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6D53" w14:textId="5F9592DC" w:rsidR="0022523A" w:rsidRDefault="002C35EB" w:rsidP="00923E0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6C77C5">
        <w:rPr>
          <w:rFonts w:ascii="Arial" w:hAnsi="Arial" w:cs="Arial"/>
          <w:bCs/>
          <w:sz w:val="24"/>
          <w:szCs w:val="24"/>
        </w:rPr>
        <w:t>PROJETO DE LEI Nº______/</w:t>
      </w:r>
      <w:r w:rsidR="00F902A2" w:rsidRPr="006C77C5">
        <w:rPr>
          <w:rFonts w:ascii="Arial" w:hAnsi="Arial" w:cs="Arial"/>
          <w:bCs/>
          <w:sz w:val="24"/>
          <w:szCs w:val="24"/>
        </w:rPr>
        <w:t>202</w:t>
      </w:r>
      <w:r w:rsidR="00BF053F" w:rsidRPr="006C77C5">
        <w:rPr>
          <w:rFonts w:ascii="Arial" w:hAnsi="Arial" w:cs="Arial"/>
          <w:bCs/>
          <w:sz w:val="24"/>
          <w:szCs w:val="24"/>
        </w:rPr>
        <w:t>5</w:t>
      </w:r>
      <w:r w:rsidR="006C77C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6C77C5" w:rsidRPr="006C77C5">
        <w:rPr>
          <w:rFonts w:ascii="Arial" w:hAnsi="Arial" w:cs="Arial"/>
          <w:sz w:val="24"/>
          <w:szCs w:val="24"/>
        </w:rPr>
        <w:t xml:space="preserve">Cacoal/RO, </w:t>
      </w:r>
      <w:r w:rsidR="0021036F">
        <w:rPr>
          <w:rFonts w:ascii="Arial" w:hAnsi="Arial" w:cs="Arial"/>
          <w:sz w:val="24"/>
          <w:szCs w:val="24"/>
        </w:rPr>
        <w:t>28</w:t>
      </w:r>
      <w:r w:rsidR="006C77C5" w:rsidRPr="006C77C5">
        <w:rPr>
          <w:rFonts w:ascii="Arial" w:hAnsi="Arial" w:cs="Arial"/>
          <w:sz w:val="24"/>
          <w:szCs w:val="24"/>
        </w:rPr>
        <w:t xml:space="preserve"> de fevereiro de 2025.</w:t>
      </w:r>
    </w:p>
    <w:p w14:paraId="39095E79" w14:textId="377A2A6A" w:rsidR="006C77C5" w:rsidRDefault="006C77C5" w:rsidP="00923E0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14:paraId="5C304004" w14:textId="77777777" w:rsidR="0021036F" w:rsidRDefault="0021036F" w:rsidP="00923E06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B9F1E8" w14:textId="45EE25E3" w:rsidR="006C77C5" w:rsidRPr="006C77C5" w:rsidRDefault="006C77C5" w:rsidP="00923E06">
      <w:pPr>
        <w:pStyle w:val="Cabealh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77C5">
        <w:rPr>
          <w:rFonts w:ascii="Arial" w:hAnsi="Arial" w:cs="Arial"/>
          <w:b/>
          <w:sz w:val="24"/>
          <w:szCs w:val="24"/>
        </w:rPr>
        <w:t>EXCELENTÍSSIMO SENHOR PRESIDENTE,</w:t>
      </w:r>
    </w:p>
    <w:p w14:paraId="2EDFA32D" w14:textId="77777777" w:rsidR="002C35EB" w:rsidRPr="006C77C5" w:rsidRDefault="002C35EB" w:rsidP="00923E0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14:paraId="313C9C07" w14:textId="317169C5" w:rsidR="00136C4B" w:rsidRPr="006C77C5" w:rsidRDefault="002C35EB" w:rsidP="00923E0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6C77C5">
        <w:rPr>
          <w:rFonts w:ascii="Arial" w:hAnsi="Arial" w:cs="Arial"/>
          <w:sz w:val="24"/>
          <w:szCs w:val="24"/>
        </w:rPr>
        <w:t>O</w:t>
      </w:r>
      <w:r w:rsidRPr="006C77C5">
        <w:rPr>
          <w:rFonts w:ascii="Arial" w:hAnsi="Arial" w:cs="Arial"/>
          <w:sz w:val="24"/>
          <w:szCs w:val="24"/>
        </w:rPr>
        <w:t xml:space="preserve"> Vereador </w:t>
      </w:r>
      <w:r w:rsidRPr="006C77C5">
        <w:rPr>
          <w:rFonts w:ascii="Arial" w:hAnsi="Arial" w:cs="Arial"/>
          <w:sz w:val="24"/>
          <w:szCs w:val="24"/>
        </w:rPr>
        <w:t>FARLEN MAYCON MACHADO</w:t>
      </w:r>
      <w:r w:rsidRPr="006C77C5">
        <w:rPr>
          <w:rFonts w:ascii="Arial" w:hAnsi="Arial" w:cs="Arial"/>
          <w:sz w:val="24"/>
          <w:szCs w:val="24"/>
        </w:rPr>
        <w:t>, no uso de suas atribuições que lhe são conferidas, apresenta ao Plenário a seguinte proposição:</w:t>
      </w:r>
    </w:p>
    <w:p w14:paraId="359D1AF7" w14:textId="77777777" w:rsidR="00CD301B" w:rsidRPr="006C77C5" w:rsidRDefault="00CD301B" w:rsidP="00923E0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14:paraId="48EC85C4" w14:textId="3DD41496" w:rsidR="00A44E22" w:rsidRPr="006C77C5" w:rsidRDefault="00A44E22" w:rsidP="00923E06">
      <w:pPr>
        <w:pStyle w:val="NormalWeb"/>
        <w:spacing w:line="360" w:lineRule="auto"/>
        <w:ind w:left="4248"/>
        <w:jc w:val="both"/>
        <w:rPr>
          <w:rFonts w:ascii="Arial" w:hAnsi="Arial" w:cs="Arial"/>
          <w:b/>
        </w:rPr>
      </w:pPr>
      <w:r w:rsidRPr="006C77C5">
        <w:rPr>
          <w:rFonts w:ascii="Arial" w:hAnsi="Arial" w:cs="Arial"/>
          <w:b/>
        </w:rPr>
        <w:t>“</w:t>
      </w:r>
      <w:r w:rsidR="002C35EB" w:rsidRPr="006C77C5">
        <w:rPr>
          <w:rFonts w:ascii="Arial" w:hAnsi="Arial" w:cs="Arial"/>
        </w:rPr>
        <w:t xml:space="preserve">Autoriza o Poder Executivo a instituir o </w:t>
      </w:r>
      <w:r w:rsidR="002C35EB" w:rsidRPr="006C77C5">
        <w:rPr>
          <w:rFonts w:ascii="Arial" w:hAnsi="Arial" w:cs="Arial"/>
          <w:b/>
        </w:rPr>
        <w:t>Mês de Conscientização do Voto a partir dos 16 anos</w:t>
      </w:r>
      <w:r w:rsidR="002C35EB" w:rsidRPr="006C77C5">
        <w:rPr>
          <w:rFonts w:ascii="Arial" w:hAnsi="Arial" w:cs="Arial"/>
        </w:rPr>
        <w:t xml:space="preserve"> no calendário oficial do Município de </w:t>
      </w:r>
      <w:r w:rsidR="002C35EB" w:rsidRPr="006C77C5">
        <w:rPr>
          <w:rFonts w:ascii="Arial" w:hAnsi="Arial" w:cs="Arial"/>
        </w:rPr>
        <w:t>Cacoal</w:t>
      </w:r>
      <w:r w:rsidR="002C35EB" w:rsidRPr="006C77C5">
        <w:rPr>
          <w:rFonts w:ascii="Arial" w:hAnsi="Arial" w:cs="Arial"/>
        </w:rPr>
        <w:t xml:space="preserve"> e dá outras </w:t>
      </w:r>
      <w:r w:rsidR="006C77C5" w:rsidRPr="006C77C5">
        <w:rPr>
          <w:rFonts w:ascii="Arial" w:hAnsi="Arial" w:cs="Arial"/>
        </w:rPr>
        <w:t>providências.</w:t>
      </w:r>
      <w:r w:rsidR="006C77C5" w:rsidRPr="006C77C5">
        <w:rPr>
          <w:rFonts w:ascii="Arial" w:hAnsi="Arial" w:cs="Arial"/>
          <w:b/>
        </w:rPr>
        <w:t xml:space="preserve"> ”</w:t>
      </w:r>
    </w:p>
    <w:p w14:paraId="44076518" w14:textId="6ABE27C0" w:rsidR="00CD301B" w:rsidRPr="006C77C5" w:rsidRDefault="00CD301B" w:rsidP="00923E06">
      <w:pPr>
        <w:pStyle w:val="Cabealh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DD53EF" w14:textId="77777777" w:rsidR="00CD301B" w:rsidRPr="006C77C5" w:rsidRDefault="00CD301B" w:rsidP="00923E06">
      <w:pPr>
        <w:pStyle w:val="Cabealh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C77C5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1C07EF62" w14:textId="3049BC9C" w:rsidR="00CD301B" w:rsidRPr="006C77C5" w:rsidRDefault="00CD301B" w:rsidP="00923E0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7C5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  <w:r w:rsidR="00F902A2" w:rsidRPr="006C77C5">
        <w:rPr>
          <w:rFonts w:ascii="Arial" w:hAnsi="Arial" w:cs="Arial"/>
          <w:b/>
          <w:bCs/>
          <w:sz w:val="24"/>
          <w:szCs w:val="24"/>
        </w:rPr>
        <w:t>A CÂMARA MUNICIPAL DE CACOAL</w:t>
      </w:r>
      <w:r w:rsidRPr="006C77C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C77C5">
        <w:rPr>
          <w:rFonts w:ascii="Arial" w:hAnsi="Arial" w:cs="Arial"/>
          <w:sz w:val="24"/>
          <w:szCs w:val="24"/>
        </w:rPr>
        <w:t>no uso de suas atribuições</w:t>
      </w:r>
      <w:r w:rsidR="00F902A2" w:rsidRPr="006C77C5">
        <w:rPr>
          <w:rFonts w:ascii="Arial" w:hAnsi="Arial" w:cs="Arial"/>
          <w:sz w:val="24"/>
          <w:szCs w:val="24"/>
        </w:rPr>
        <w:t xml:space="preserve"> legais</w:t>
      </w:r>
      <w:r w:rsidRPr="006C77C5">
        <w:rPr>
          <w:rFonts w:ascii="Arial" w:hAnsi="Arial" w:cs="Arial"/>
          <w:sz w:val="24"/>
          <w:szCs w:val="24"/>
        </w:rPr>
        <w:t xml:space="preserve">, faz saber que </w:t>
      </w:r>
      <w:r w:rsidR="00F902A2" w:rsidRPr="006C77C5">
        <w:rPr>
          <w:rFonts w:ascii="Arial" w:hAnsi="Arial" w:cs="Arial"/>
          <w:sz w:val="24"/>
          <w:szCs w:val="24"/>
        </w:rPr>
        <w:t xml:space="preserve">o Vereador </w:t>
      </w:r>
      <w:proofErr w:type="spellStart"/>
      <w:r w:rsidR="00A44E22" w:rsidRPr="006C77C5">
        <w:rPr>
          <w:rFonts w:ascii="Arial" w:hAnsi="Arial" w:cs="Arial"/>
          <w:sz w:val="24"/>
          <w:szCs w:val="24"/>
        </w:rPr>
        <w:t>Farlen</w:t>
      </w:r>
      <w:proofErr w:type="spellEnd"/>
      <w:r w:rsidR="00A44E22" w:rsidRPr="006C77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E22" w:rsidRPr="006C77C5">
        <w:rPr>
          <w:rFonts w:ascii="Arial" w:hAnsi="Arial" w:cs="Arial"/>
          <w:sz w:val="24"/>
          <w:szCs w:val="24"/>
        </w:rPr>
        <w:t>Maycon</w:t>
      </w:r>
      <w:proofErr w:type="spellEnd"/>
      <w:r w:rsidR="00A44E22" w:rsidRPr="006C77C5">
        <w:rPr>
          <w:rFonts w:ascii="Arial" w:hAnsi="Arial" w:cs="Arial"/>
          <w:sz w:val="24"/>
          <w:szCs w:val="24"/>
        </w:rPr>
        <w:t xml:space="preserve"> Machado </w:t>
      </w:r>
      <w:r w:rsidR="002367FA" w:rsidRPr="006C77C5">
        <w:rPr>
          <w:rFonts w:ascii="Arial" w:hAnsi="Arial" w:cs="Arial"/>
          <w:sz w:val="24"/>
          <w:szCs w:val="24"/>
        </w:rPr>
        <w:t>apresentou o projeto de lei</w:t>
      </w:r>
      <w:r w:rsidR="00F902A2" w:rsidRPr="006C77C5">
        <w:rPr>
          <w:rFonts w:ascii="Arial" w:hAnsi="Arial" w:cs="Arial"/>
          <w:sz w:val="24"/>
          <w:szCs w:val="24"/>
        </w:rPr>
        <w:t>:</w:t>
      </w:r>
    </w:p>
    <w:p w14:paraId="6EB67D56" w14:textId="4399C4B2" w:rsidR="00CD301B" w:rsidRPr="006C77C5" w:rsidRDefault="00CD301B" w:rsidP="00923E0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1BBD1F" w14:textId="2C335403" w:rsidR="008F28AE" w:rsidRPr="006C77C5" w:rsidRDefault="008F28AE" w:rsidP="00923E0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00115" w14:textId="19623A32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Art. 1º Fica instituída, no calendário oficial de eventos do Município de </w:t>
      </w:r>
      <w:r w:rsidR="00923E06">
        <w:rPr>
          <w:rFonts w:ascii="Arial" w:hAnsi="Arial" w:cs="Arial"/>
        </w:rPr>
        <w:t>Cacoal</w:t>
      </w:r>
      <w:bookmarkStart w:id="0" w:name="_GoBack"/>
      <w:bookmarkEnd w:id="0"/>
      <w:r w:rsidRPr="006C77C5">
        <w:rPr>
          <w:rFonts w:ascii="Arial" w:hAnsi="Arial" w:cs="Arial"/>
        </w:rPr>
        <w:t xml:space="preserve">, o Mês de Conscientização do Voto a partir dos 16 anos, a ser comemorada anualmente no mês de abril. </w:t>
      </w:r>
    </w:p>
    <w:p w14:paraId="26BB6619" w14:textId="77777777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>Art. 2º A Semana de Conscientização do Voto a partir dos 16 anos tem como objetivos:</w:t>
      </w:r>
    </w:p>
    <w:p w14:paraId="4C5CDB0F" w14:textId="082FF038" w:rsidR="006C7C75" w:rsidRPr="006C77C5" w:rsidRDefault="006C7C75" w:rsidP="00923E06">
      <w:pPr>
        <w:pStyle w:val="NormalWeb"/>
        <w:spacing w:line="360" w:lineRule="auto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lastRenderedPageBreak/>
        <w:t xml:space="preserve"> </w:t>
      </w:r>
      <w:r w:rsidR="0021036F">
        <w:rPr>
          <w:rFonts w:ascii="Arial" w:hAnsi="Arial" w:cs="Arial"/>
        </w:rPr>
        <w:tab/>
      </w:r>
      <w:r w:rsidRPr="006C77C5">
        <w:rPr>
          <w:rFonts w:ascii="Arial" w:hAnsi="Arial" w:cs="Arial"/>
        </w:rPr>
        <w:t xml:space="preserve">I – </w:t>
      </w:r>
      <w:r w:rsidR="006C77C5" w:rsidRPr="006C77C5">
        <w:rPr>
          <w:rFonts w:ascii="Arial" w:hAnsi="Arial" w:cs="Arial"/>
        </w:rPr>
        <w:t>Incentivar</w:t>
      </w:r>
      <w:r w:rsidRPr="006C77C5">
        <w:rPr>
          <w:rFonts w:ascii="Arial" w:hAnsi="Arial" w:cs="Arial"/>
        </w:rPr>
        <w:t xml:space="preserve"> jovens, a partir dos 16 anos, a exercerem seu direito de voto, promovendo a conscientização sobre a importância da participação política na democracia; </w:t>
      </w:r>
    </w:p>
    <w:p w14:paraId="16B57B7A" w14:textId="1C6B5998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II – </w:t>
      </w:r>
      <w:r w:rsidR="006C77C5" w:rsidRPr="006C77C5">
        <w:rPr>
          <w:rFonts w:ascii="Arial" w:hAnsi="Arial" w:cs="Arial"/>
        </w:rPr>
        <w:t>Informar</w:t>
      </w:r>
      <w:r w:rsidRPr="006C77C5">
        <w:rPr>
          <w:rFonts w:ascii="Arial" w:hAnsi="Arial" w:cs="Arial"/>
        </w:rPr>
        <w:t xml:space="preserve"> sobre o processo eleitoral, incluindo prazos para alistamento eleitoral e a função das diferentes esferas de governo;</w:t>
      </w:r>
    </w:p>
    <w:p w14:paraId="4252B343" w14:textId="77777777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 III – promover debates e atividades educativas sobre cidadania, direitos políticos e a relevância do voto consciente; </w:t>
      </w:r>
    </w:p>
    <w:p w14:paraId="0726CBD1" w14:textId="32B77640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IV – </w:t>
      </w:r>
      <w:r w:rsidR="006C77C5" w:rsidRPr="006C77C5">
        <w:rPr>
          <w:rFonts w:ascii="Arial" w:hAnsi="Arial" w:cs="Arial"/>
        </w:rPr>
        <w:t>Engajar</w:t>
      </w:r>
      <w:r w:rsidRPr="006C77C5">
        <w:rPr>
          <w:rFonts w:ascii="Arial" w:hAnsi="Arial" w:cs="Arial"/>
        </w:rPr>
        <w:t xml:space="preserve"> escolas, instituições comunitárias e organizações da sociedade civil em ações de mobilização e esclarecimento sobre o papel do jovem na política. </w:t>
      </w:r>
    </w:p>
    <w:p w14:paraId="3965F281" w14:textId="77777777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>Art. 3º Durante a semana, poderão ser realizadas as seguintes atividades:</w:t>
      </w:r>
    </w:p>
    <w:p w14:paraId="1E7B8D69" w14:textId="158E7260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 I – </w:t>
      </w:r>
      <w:r w:rsidR="006C77C5" w:rsidRPr="006C77C5">
        <w:rPr>
          <w:rFonts w:ascii="Arial" w:hAnsi="Arial" w:cs="Arial"/>
        </w:rPr>
        <w:t>palestras E rodas</w:t>
      </w:r>
      <w:r w:rsidRPr="006C77C5">
        <w:rPr>
          <w:rFonts w:ascii="Arial" w:hAnsi="Arial" w:cs="Arial"/>
        </w:rPr>
        <w:t xml:space="preserve"> de conversa; </w:t>
      </w:r>
    </w:p>
    <w:p w14:paraId="096646E6" w14:textId="1EE9065A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II – </w:t>
      </w:r>
      <w:r w:rsidR="006C77C5" w:rsidRPr="006C77C5">
        <w:rPr>
          <w:rFonts w:ascii="Arial" w:hAnsi="Arial" w:cs="Arial"/>
        </w:rPr>
        <w:t>Oficinas</w:t>
      </w:r>
      <w:r w:rsidRPr="006C77C5">
        <w:rPr>
          <w:rFonts w:ascii="Arial" w:hAnsi="Arial" w:cs="Arial"/>
        </w:rPr>
        <w:t xml:space="preserve"> práticas sobre como votar e a importância do alistamento eleitoral;</w:t>
      </w:r>
    </w:p>
    <w:p w14:paraId="186B1B22" w14:textId="12CE28B9" w:rsidR="006C7C75" w:rsidRPr="006C77C5" w:rsidRDefault="006C7C75" w:rsidP="00923E06">
      <w:pPr>
        <w:pStyle w:val="NormalWeb"/>
        <w:spacing w:line="360" w:lineRule="auto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 </w:t>
      </w:r>
      <w:r w:rsidR="00923E06">
        <w:rPr>
          <w:rFonts w:ascii="Arial" w:hAnsi="Arial" w:cs="Arial"/>
        </w:rPr>
        <w:tab/>
      </w:r>
      <w:r w:rsidRPr="006C77C5">
        <w:rPr>
          <w:rFonts w:ascii="Arial" w:hAnsi="Arial" w:cs="Arial"/>
        </w:rPr>
        <w:t xml:space="preserve">III – campanhas de conscientização por meio de mídias locais e digitais, destacando histórias de jovens que impactaram a política em suas comunidades; </w:t>
      </w:r>
    </w:p>
    <w:p w14:paraId="04B35DCE" w14:textId="20FD79EF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 xml:space="preserve">IV – </w:t>
      </w:r>
      <w:r w:rsidR="006C77C5" w:rsidRPr="006C77C5">
        <w:rPr>
          <w:rFonts w:ascii="Arial" w:hAnsi="Arial" w:cs="Arial"/>
        </w:rPr>
        <w:t>Simulações</w:t>
      </w:r>
      <w:r w:rsidRPr="006C77C5">
        <w:rPr>
          <w:rFonts w:ascii="Arial" w:hAnsi="Arial" w:cs="Arial"/>
        </w:rPr>
        <w:t xml:space="preserve"> de eleições para incentivar o aprendizado prático sobre o sistema eleitoral brasileiro. </w:t>
      </w:r>
    </w:p>
    <w:p w14:paraId="7194580B" w14:textId="77777777" w:rsidR="006C7C75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6C77C5">
        <w:rPr>
          <w:rFonts w:ascii="Arial" w:hAnsi="Arial" w:cs="Arial"/>
        </w:rPr>
        <w:t>Art. 4º A Secretaria Municipal de Educação, em parceria com outras secretarias e órgãos competentes, será responsável pela coordenação e execução das atividades previstas nesta Lei, podendo firmar parcerias com instituições públicas e privadas para viabilizar as ações.</w:t>
      </w:r>
    </w:p>
    <w:p w14:paraId="04EF433B" w14:textId="4DD58158" w:rsidR="00CD301B" w:rsidRPr="006C77C5" w:rsidRDefault="006C7C75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6C77C5">
        <w:rPr>
          <w:rFonts w:ascii="Arial" w:hAnsi="Arial" w:cs="Arial"/>
        </w:rPr>
        <w:lastRenderedPageBreak/>
        <w:t xml:space="preserve"> Art. 5º Esta Lei entra em vigor na data de sua publicação. </w:t>
      </w:r>
      <w:r w:rsidR="006C77C5" w:rsidRPr="006C77C5">
        <w:rPr>
          <w:rFonts w:ascii="Arial" w:hAnsi="Arial" w:cs="Arial"/>
        </w:rPr>
        <w:t>Cacoal-RO</w:t>
      </w:r>
      <w:r w:rsidRPr="006C77C5">
        <w:rPr>
          <w:rFonts w:ascii="Arial" w:hAnsi="Arial" w:cs="Arial"/>
        </w:rPr>
        <w:t>, 2</w:t>
      </w:r>
      <w:r w:rsidR="006C77C5" w:rsidRPr="006C77C5">
        <w:rPr>
          <w:rFonts w:ascii="Arial" w:hAnsi="Arial" w:cs="Arial"/>
        </w:rPr>
        <w:t>8</w:t>
      </w:r>
      <w:r w:rsidRPr="006C77C5">
        <w:rPr>
          <w:rFonts w:ascii="Arial" w:hAnsi="Arial" w:cs="Arial"/>
        </w:rPr>
        <w:t xml:space="preserve"> de fevereiro de 2025.</w:t>
      </w:r>
      <w:r w:rsidR="00CD301B" w:rsidRPr="006C77C5">
        <w:rPr>
          <w:rFonts w:ascii="Arial" w:hAnsi="Arial" w:cs="Arial"/>
          <w:b/>
          <w:bCs/>
        </w:rPr>
        <w:t xml:space="preserve">         </w:t>
      </w:r>
    </w:p>
    <w:p w14:paraId="7B0605AF" w14:textId="77777777" w:rsidR="006C77C5" w:rsidRPr="006C77C5" w:rsidRDefault="006C77C5" w:rsidP="00923E0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5F1FDE65" w14:textId="77777777" w:rsidR="004A07E9" w:rsidRPr="006C77C5" w:rsidRDefault="004A07E9" w:rsidP="00923E06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A69C95B" w14:textId="7F015F70" w:rsidR="00F902A2" w:rsidRPr="006C77C5" w:rsidRDefault="004E2D25" w:rsidP="00923E06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C77C5">
        <w:rPr>
          <w:rFonts w:ascii="Arial" w:hAnsi="Arial" w:cs="Arial"/>
          <w:b/>
          <w:sz w:val="24"/>
          <w:szCs w:val="24"/>
        </w:rPr>
        <w:t>Farlen</w:t>
      </w:r>
      <w:proofErr w:type="spellEnd"/>
      <w:r w:rsidRPr="006C77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77C5">
        <w:rPr>
          <w:rFonts w:ascii="Arial" w:hAnsi="Arial" w:cs="Arial"/>
          <w:b/>
          <w:sz w:val="24"/>
          <w:szCs w:val="24"/>
        </w:rPr>
        <w:t>Maycon</w:t>
      </w:r>
      <w:proofErr w:type="spellEnd"/>
      <w:r w:rsidRPr="006C77C5">
        <w:rPr>
          <w:rFonts w:ascii="Arial" w:hAnsi="Arial" w:cs="Arial"/>
          <w:b/>
          <w:sz w:val="24"/>
          <w:szCs w:val="24"/>
        </w:rPr>
        <w:t xml:space="preserve"> </w:t>
      </w:r>
      <w:r w:rsidR="00CD301B" w:rsidRPr="006C77C5">
        <w:rPr>
          <w:rFonts w:ascii="Arial" w:hAnsi="Arial" w:cs="Arial"/>
          <w:b/>
          <w:sz w:val="24"/>
          <w:szCs w:val="24"/>
        </w:rPr>
        <w:t>Vereador</w:t>
      </w:r>
      <w:r w:rsidRPr="006C77C5">
        <w:rPr>
          <w:rFonts w:ascii="Arial" w:hAnsi="Arial" w:cs="Arial"/>
          <w:b/>
          <w:sz w:val="24"/>
          <w:szCs w:val="24"/>
        </w:rPr>
        <w:t xml:space="preserve"> </w:t>
      </w:r>
      <w:r w:rsidR="00CD301B" w:rsidRPr="006C77C5">
        <w:rPr>
          <w:rFonts w:ascii="Arial" w:hAnsi="Arial" w:cs="Arial"/>
          <w:b/>
          <w:sz w:val="24"/>
          <w:szCs w:val="24"/>
        </w:rPr>
        <w:t>CMC</w:t>
      </w:r>
    </w:p>
    <w:p w14:paraId="4194E450" w14:textId="77777777" w:rsidR="004A07E9" w:rsidRPr="006C77C5" w:rsidRDefault="004A07E9" w:rsidP="00923E06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F73F65" w14:textId="1C66B5AE" w:rsidR="00841017" w:rsidRPr="006C77C5" w:rsidRDefault="00841017" w:rsidP="00923E06">
      <w:pPr>
        <w:pStyle w:val="Cabealh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C77C5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BF053F" w:rsidRPr="006C77C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C77C5">
        <w:rPr>
          <w:rFonts w:ascii="Arial" w:hAnsi="Arial" w:cs="Arial"/>
          <w:b/>
          <w:bCs/>
          <w:sz w:val="24"/>
          <w:szCs w:val="24"/>
        </w:rPr>
        <w:t>/CMC/202</w:t>
      </w:r>
      <w:r w:rsidR="00BF053F" w:rsidRPr="006C77C5">
        <w:rPr>
          <w:rFonts w:ascii="Arial" w:hAnsi="Arial" w:cs="Arial"/>
          <w:b/>
          <w:bCs/>
          <w:sz w:val="24"/>
          <w:szCs w:val="24"/>
        </w:rPr>
        <w:t>5</w:t>
      </w:r>
    </w:p>
    <w:p w14:paraId="2B54825E" w14:textId="64A3ACDE" w:rsidR="008B5970" w:rsidRPr="006C77C5" w:rsidRDefault="008B5970" w:rsidP="00923E06">
      <w:pPr>
        <w:pStyle w:val="Cabealh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3464DE1" w14:textId="77777777" w:rsidR="00841017" w:rsidRPr="006C77C5" w:rsidRDefault="00841017" w:rsidP="00923E06">
      <w:pPr>
        <w:pStyle w:val="Cabealh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2AE6805" w14:textId="5DD725FC" w:rsidR="006B06FF" w:rsidRPr="006C77C5" w:rsidRDefault="00841017" w:rsidP="00923E0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6C77C5">
        <w:rPr>
          <w:rFonts w:ascii="Arial" w:hAnsi="Arial" w:cs="Arial"/>
          <w:sz w:val="24"/>
          <w:szCs w:val="24"/>
        </w:rPr>
        <w:t xml:space="preserve">Autor: </w:t>
      </w:r>
      <w:proofErr w:type="spellStart"/>
      <w:r w:rsidR="00A44E22" w:rsidRPr="006C77C5">
        <w:rPr>
          <w:rFonts w:ascii="Arial" w:hAnsi="Arial" w:cs="Arial"/>
          <w:sz w:val="24"/>
          <w:szCs w:val="24"/>
        </w:rPr>
        <w:t>Farlen</w:t>
      </w:r>
      <w:proofErr w:type="spellEnd"/>
      <w:r w:rsidR="00A44E22" w:rsidRPr="006C77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4E22" w:rsidRPr="006C77C5">
        <w:rPr>
          <w:rFonts w:ascii="Arial" w:hAnsi="Arial" w:cs="Arial"/>
          <w:sz w:val="24"/>
          <w:szCs w:val="24"/>
        </w:rPr>
        <w:t>Maycon</w:t>
      </w:r>
      <w:proofErr w:type="spellEnd"/>
      <w:r w:rsidR="00A44E22" w:rsidRPr="006C77C5">
        <w:rPr>
          <w:rFonts w:ascii="Arial" w:hAnsi="Arial" w:cs="Arial"/>
          <w:sz w:val="24"/>
          <w:szCs w:val="24"/>
        </w:rPr>
        <w:t xml:space="preserve"> Machado</w:t>
      </w:r>
    </w:p>
    <w:p w14:paraId="0CC23DD0" w14:textId="77777777" w:rsidR="008769E4" w:rsidRPr="006C77C5" w:rsidRDefault="008769E4" w:rsidP="00923E06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</w:p>
    <w:p w14:paraId="23988952" w14:textId="77777777" w:rsidR="004A07E9" w:rsidRPr="006C77C5" w:rsidRDefault="004A07E9" w:rsidP="00923E06">
      <w:pPr>
        <w:pStyle w:val="Cabealh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2C200AE" w14:textId="162A2FE6" w:rsidR="006B06FF" w:rsidRPr="006C77C5" w:rsidRDefault="0021036F" w:rsidP="00923E06">
      <w:pPr>
        <w:pStyle w:val="Cabealh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14:paraId="3130674B" w14:textId="2DD8DEF7" w:rsidR="008769E4" w:rsidRPr="006C77C5" w:rsidRDefault="008769E4" w:rsidP="00923E06">
      <w:pPr>
        <w:pStyle w:val="Cabealh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EE6AD7" w14:textId="77777777" w:rsidR="004A07E9" w:rsidRPr="006C77C5" w:rsidRDefault="004A07E9" w:rsidP="00923E06">
      <w:pPr>
        <w:pStyle w:val="Cabealh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11C71D" w14:textId="13D01F1C" w:rsidR="008769E4" w:rsidRPr="006C77C5" w:rsidRDefault="008769E4" w:rsidP="00923E06">
      <w:pPr>
        <w:pStyle w:val="Corpodetexto"/>
        <w:spacing w:line="360" w:lineRule="auto"/>
        <w:rPr>
          <w:rFonts w:ascii="Arial" w:hAnsi="Arial" w:cs="Arial"/>
        </w:rPr>
      </w:pPr>
      <w:r w:rsidRPr="006C77C5">
        <w:rPr>
          <w:rFonts w:ascii="Arial" w:hAnsi="Arial" w:cs="Arial"/>
        </w:rPr>
        <w:t>Excelentíssimos,</w:t>
      </w:r>
    </w:p>
    <w:p w14:paraId="57108311" w14:textId="77777777" w:rsidR="008769E4" w:rsidRPr="006C77C5" w:rsidRDefault="008769E4" w:rsidP="00923E06">
      <w:pPr>
        <w:pStyle w:val="Corpodetexto"/>
        <w:spacing w:line="360" w:lineRule="auto"/>
        <w:rPr>
          <w:rFonts w:ascii="Arial" w:hAnsi="Arial" w:cs="Arial"/>
        </w:rPr>
      </w:pPr>
    </w:p>
    <w:p w14:paraId="2F8113B8" w14:textId="77777777" w:rsidR="008769E4" w:rsidRPr="006C77C5" w:rsidRDefault="008769E4" w:rsidP="00923E06">
      <w:pPr>
        <w:pStyle w:val="Corpodetexto"/>
        <w:spacing w:before="5" w:line="360" w:lineRule="auto"/>
        <w:rPr>
          <w:rFonts w:ascii="Arial" w:hAnsi="Arial" w:cs="Arial"/>
        </w:rPr>
      </w:pPr>
    </w:p>
    <w:p w14:paraId="3BC27EDE" w14:textId="10EF9F8D" w:rsidR="004E2D25" w:rsidRPr="006C77C5" w:rsidRDefault="0021036F" w:rsidP="00923E0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C77C5" w:rsidRPr="006C77C5">
        <w:rPr>
          <w:rFonts w:ascii="Arial" w:hAnsi="Arial" w:cs="Arial"/>
        </w:rPr>
        <w:t xml:space="preserve"> participação dos jovens na política é um dos pilares fundamentais para a construção de uma democracia sólida e representativa. Em </w:t>
      </w:r>
      <w:r w:rsidR="006C77C5" w:rsidRPr="006C77C5">
        <w:rPr>
          <w:rFonts w:ascii="Arial" w:hAnsi="Arial" w:cs="Arial"/>
        </w:rPr>
        <w:t>Cacoal</w:t>
      </w:r>
      <w:r w:rsidR="006C77C5" w:rsidRPr="006C77C5">
        <w:rPr>
          <w:rFonts w:ascii="Arial" w:hAnsi="Arial" w:cs="Arial"/>
        </w:rPr>
        <w:t xml:space="preserve">, assim como em diversas cidades do Brasil e do mundo, observa-se uma preocupante tendência de desinteresse dos jovens em relação à política. Dados do Tribunal Superior Eleitoral indicam que muitos não se alistam como eleitores aos 16 anos (público que representa 2,9% da população, com mais de 6 milhões de pessoas), idade em que a Constituição Brasileira já permite o exercício do voto, e, consequentemente, deixam de participar de decisões que afetam diretamente o futuro da cidade e de suas comunidades. Esse desengajamento não ocorre por </w:t>
      </w:r>
      <w:r w:rsidR="006C77C5" w:rsidRPr="006C77C5">
        <w:rPr>
          <w:rFonts w:ascii="Arial" w:hAnsi="Arial" w:cs="Arial"/>
        </w:rPr>
        <w:lastRenderedPageBreak/>
        <w:t xml:space="preserve">acaso. Fatores como a desconfiança em relação às instituições políticas, a falta de representatividade e a ausência de espaços de diálogo e formação cidadã contribuem para que muitos jovens sintam que suas vozes não são ouvidas e valorizadas. Além disso, a desinformação sobre o processo eleitoral e a importância do voto consciente dificulta o envolvimento ativo dessa faixa etária na política. O impacto dessa realidade vai além das urnas. A baixa participação juvenil nas decisões políticas enfraquece a capacidade da sociedade de atender às demandas e aos anseios específicos dessa parcela da população. Questões cruciais para os jovens – como educação, emprego, saúde mental, tecnologia e cultura – muitas vezes carecem de políticas públicas que reflitam suas reais necessidades, em parte devido à ausência de sua representatividade nos processos de decisão. Em </w:t>
      </w:r>
      <w:r w:rsidR="006C77C5" w:rsidRPr="006C77C5">
        <w:rPr>
          <w:rFonts w:ascii="Arial" w:hAnsi="Arial" w:cs="Arial"/>
        </w:rPr>
        <w:t>Cacoal</w:t>
      </w:r>
      <w:r w:rsidR="006C77C5" w:rsidRPr="006C77C5">
        <w:rPr>
          <w:rFonts w:ascii="Arial" w:hAnsi="Arial" w:cs="Arial"/>
        </w:rPr>
        <w:t>, é fundamental criar iniciativas que revertam esse cenário, aproximando os jovens da política e mostrando que eles têm o poder de transformar sua realidade. A instituição de uma Semana de Conscientização do Voto a partir dos 16 anos é um passo significativo nesse sentido. Ao levar debates, oficinas e campanhas às escolas e espaços públicos, o município pode fomentar o interesse pela política e demonstrar que o voto não é apenas um direito, mas também uma ferramenta poderosa para construir uma sociedade mais justa e inclusiva. Engajar jovens no processo democrático não é apenas uma questão de aumentar números de participação, mas sim de assegurar que as futuras gerações se sintam parte ativa das</w:t>
      </w:r>
      <w:r w:rsidR="006C77C5" w:rsidRPr="006C77C5">
        <w:rPr>
          <w:rFonts w:ascii="Arial" w:hAnsi="Arial" w:cs="Arial"/>
        </w:rPr>
        <w:t xml:space="preserve"> </w:t>
      </w:r>
      <w:r w:rsidR="006C77C5" w:rsidRPr="006C77C5">
        <w:rPr>
          <w:rFonts w:ascii="Arial" w:hAnsi="Arial" w:cs="Arial"/>
        </w:rPr>
        <w:t>decisões que moldam a cidade. É uma oportunidade de fortalecer a cidadania, revitalizar a democracia e garantir que a juventude seja protagonista na construção de uma cidade mais inclusiva e participativa.</w:t>
      </w:r>
    </w:p>
    <w:p w14:paraId="365B24CD" w14:textId="36030690" w:rsidR="008769E4" w:rsidRPr="003934BF" w:rsidRDefault="008769E4" w:rsidP="00923E06">
      <w:pPr>
        <w:pStyle w:val="Corpodetexto"/>
        <w:spacing w:line="360" w:lineRule="auto"/>
        <w:ind w:left="-284" w:right="-143" w:firstLine="1418"/>
        <w:jc w:val="both"/>
        <w:rPr>
          <w:rFonts w:ascii="Arial" w:hAnsi="Arial" w:cs="Arial"/>
          <w:b/>
          <w:bCs/>
        </w:rPr>
      </w:pPr>
    </w:p>
    <w:sectPr w:rsidR="008769E4" w:rsidRPr="003934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74EE7" w14:textId="77777777" w:rsidR="00520C71" w:rsidRDefault="00520C71" w:rsidP="00AE424D">
      <w:pPr>
        <w:spacing w:after="0" w:line="240" w:lineRule="auto"/>
      </w:pPr>
      <w:r>
        <w:separator/>
      </w:r>
    </w:p>
  </w:endnote>
  <w:endnote w:type="continuationSeparator" w:id="0">
    <w:p w14:paraId="4974FAA2" w14:textId="77777777" w:rsidR="00520C71" w:rsidRDefault="00520C71" w:rsidP="00AE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772E6" w14:textId="3AE013E9" w:rsidR="00841017" w:rsidRDefault="00BF053F" w:rsidP="00841017">
    <w:pPr>
      <w:pStyle w:val="Rodap"/>
      <w:tabs>
        <w:tab w:val="left" w:pos="708"/>
      </w:tabs>
      <w:ind w:right="-801"/>
      <w:rPr>
        <w:rFonts w:ascii="Tahoma" w:eastAsia="MS Mincho" w:hAnsi="Tahoma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F9C259B" wp14:editId="2A091E67">
              <wp:simplePos x="0" y="0"/>
              <wp:positionH relativeFrom="column">
                <wp:posOffset>-1369695</wp:posOffset>
              </wp:positionH>
              <wp:positionV relativeFrom="paragraph">
                <wp:posOffset>224154</wp:posOffset>
              </wp:positionV>
              <wp:extent cx="8208010" cy="0"/>
              <wp:effectExtent l="0" t="19050" r="2540" b="0"/>
              <wp:wrapNone/>
              <wp:docPr id="1991817256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08010" cy="0"/>
                      </a:xfrm>
                      <a:prstGeom prst="line">
                        <a:avLst/>
                      </a:prstGeom>
                      <a:noFill/>
                      <a:ln w="38160" cap="flat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19D2A15" id="Conector re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7.85pt,17.65pt" to="538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QQtwEAAFQDAAAOAAAAZHJzL2Uyb0RvYy54bWysU8tu2zAQvBfoPxC815JdIDAEyzk4TS9p&#10;ayDpB6z5kIiSXIJLW/Lfl2RsN0hvRSGA4HJ3RzPD5eZ+dpadVCSDvufLRcuZ8gKl8UPPf748flpz&#10;Rgm8BIte9fysiN9vP37YTKFTKxzRShVZBvHUTaHnY0qhaxoSo3JACwzK56TG6CDlMA6NjDBldGeb&#10;VdveNRNGGSIKRZRPH16TfFvxtVYi/dCaVGK255lbqmus66GszXYD3RAhjEZcaMA/sHBgfP7pDeoB&#10;ErBjNH9BOSMiEuq0EOga1NoIVTVkNcv2nZrnEYKqWrI5FG420f+DFd9PO7+PhbqY/XN4QvGLmMfd&#10;CH5QlcDLOeSLWxarmilQd2spAYV9ZIfpG8pcA8eE1YVZR1cgsz42V7PPN7PVnJjIh+tVu86SORPX&#10;XAPdtTFESl8VOlY2PbfGFx+gg9MTpUIEumtJOfb4aKytd2k9m3r+eb28K9CQR0pbSLWZ0BpZCksL&#10;xeGws5GdIE/Gri1fVZgzb8siHr2swKMC+eWyT2Ds6z4Tsf5iTPGiDB51B5Tnfbwalq+uMr6MWZmN&#10;t3Ht/vMYtr8BAAD//wMAUEsDBBQABgAIAAAAIQBA5NX23gAAAAsBAAAPAAAAZHJzL2Rvd25yZXYu&#10;eG1sTI9BTsMwEEX3SNzBGiR2rdNWaWkapypILBALROAAk9hxrMbjyHbbcHtcsaDLmXn68365n+zA&#10;zsoH40jAYp4BU9Q6aUgL+P56nT0BCxFJ4uBICfhRAfbV/V2JhXQX+lTnOmqWQigUKKCPcSw4D22v&#10;LIa5GxWlW+e8xZhGr7n0eEnhduDLLFtzi4bShx5H9dKr9lifrID8+a1GPW6N/9D4fjC2a6zuhHh8&#10;mA47YFFN8R+Gq35Shyo5Ne5EMrBBwGy5yDeJFbDKV8CuRLZZb4E1fxtelfy2Q/ULAAD//wMAUEsB&#10;Ai0AFAAGAAgAAAAhALaDOJL+AAAA4QEAABMAAAAAAAAAAAAAAAAAAAAAAFtDb250ZW50X1R5cGVz&#10;XS54bWxQSwECLQAUAAYACAAAACEAOP0h/9YAAACUAQAACwAAAAAAAAAAAAAAAAAvAQAAX3JlbHMv&#10;LnJlbHNQSwECLQAUAAYACAAAACEA3D+UELcBAABUAwAADgAAAAAAAAAAAAAAAAAuAgAAZHJzL2Uy&#10;b0RvYy54bWxQSwECLQAUAAYACAAAACEAQOTV9t4AAAALAQAADwAAAAAAAAAAAAAAAAARBAAAZHJz&#10;L2Rvd25yZXYueG1sUEsFBgAAAAAEAAQA8wAAABwFAAAAAA==&#10;" strokecolor="silver" strokeweight="1.06mm"/>
          </w:pict>
        </mc:Fallback>
      </mc:AlternateContent>
    </w:r>
  </w:p>
  <w:p w14:paraId="24A70F3A" w14:textId="77777777" w:rsidR="00841017" w:rsidRDefault="00841017" w:rsidP="00841017">
    <w:pPr>
      <w:pStyle w:val="Rodap"/>
      <w:tabs>
        <w:tab w:val="left" w:pos="708"/>
      </w:tabs>
      <w:ind w:right="-801"/>
      <w:rPr>
        <w:rFonts w:ascii="Tahoma" w:eastAsia="MS Mincho" w:hAnsi="Tahoma"/>
        <w:sz w:val="18"/>
        <w:szCs w:val="18"/>
      </w:rPr>
    </w:pPr>
  </w:p>
  <w:p w14:paraId="60463D09" w14:textId="6A148AE8" w:rsidR="00841017" w:rsidRPr="00841017" w:rsidRDefault="00BF053F" w:rsidP="00841017">
    <w:pPr>
      <w:pStyle w:val="Rodap"/>
      <w:tabs>
        <w:tab w:val="left" w:pos="708"/>
      </w:tabs>
      <w:ind w:right="-801"/>
      <w:rPr>
        <w:rFonts w:ascii="Tahoma" w:eastAsia="MS Mincho" w:hAnsi="Tahoma"/>
        <w:color w:val="333333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E4E560B" wp14:editId="4E09D3F0">
              <wp:simplePos x="0" y="0"/>
              <wp:positionH relativeFrom="column">
                <wp:posOffset>-1196340</wp:posOffset>
              </wp:positionH>
              <wp:positionV relativeFrom="paragraph">
                <wp:posOffset>220979</wp:posOffset>
              </wp:positionV>
              <wp:extent cx="8205470" cy="0"/>
              <wp:effectExtent l="0" t="19050" r="5080" b="0"/>
              <wp:wrapNone/>
              <wp:docPr id="1483537430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05470" cy="0"/>
                      </a:xfrm>
                      <a:prstGeom prst="line">
                        <a:avLst/>
                      </a:prstGeom>
                      <a:noFill/>
                      <a:ln w="38160" cap="flat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3EF4705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4.2pt,17.4pt" to="551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9PEuQEAAFQDAAAOAAAAZHJzL2Uyb0RvYy54bWysU01v2zAMvQ/ofxB0X+xkWxcYcXpI213a&#10;LUC7H8DowxYqi4KoxM6/r6QmWbHdhsIAQYnk8+MjtbqZBssOKpBB1/L5rOZMOYHSuK7lv5/vPy85&#10;owhOgkWnWn5UxG/WV59Wo2/UAnu0UgWWQBw1o295H6NvqopErwagGXrlUlBjGCCmY+gqGWBM6IOt&#10;FnV9XY0YpA8oFFG6vX0L8nXB11qJ+EtrUpHZlidusdhQ7C7bar2CpgvgeyNONOA/WAxgXPrpBeoW&#10;IrB9MP9ADUYEJNRxJnCoUGsjVOkhdTOv/+rmqQevSi9JHPIXmejjYMXPw8ZtQ6YuJvfkH1C8EHO4&#10;6cF1qhB4Pvo0uHmWqho9NZeSfCC/DWw3PqJMObCPWFSYdBgyZOqPTUXs40VsNUUm0uVyUX/7+j3N&#10;RJxjFTTnQh8o/lA4sOy03BqXdYAGDg8UMxFozin52uG9sbbM0jo2tvzLcn6doSGtlLYQSzGhNTIn&#10;5hIK3W5jAztA2oxNnb/SYYq8Twu4d7IA9wrk3cmPYOybn4hYdxIma5EXj5odyuM2nAVLoyuMT2uW&#10;d+P9uVT/eQzrVwAAAP//AwBQSwMEFAAGAAgAAAAhAPHnmGvdAAAACwEAAA8AAABkcnMvZG93bnJl&#10;di54bWxMj8FOwzAQRO9I/IO1SNxaJ7SgEOJUBYkD4oAIfMAm3jgWsR3Fbhv+nq04wG13ZzT7ptot&#10;bhRHmqMNXkG+zkCQ74K23ij4/HheFSBiQq9xDJ4UfFOEXX15UWGpw8m/07FJRnCIjyUqGFKaSilj&#10;N5DDuA4Tedb6MDtMvM5G6hlPHO5GeZNld9Kh9fxhwImeBuq+moNTcPv40qCZ7u38ZvB1b13fOtMr&#10;dX217B9AJFrSnxnO+IwONTO14eB1FKOCVV4UW/Yq2Gy5w9mRZxue2t+LrCv5v0P9AwAA//8DAFBL&#10;AQItABQABgAIAAAAIQC2gziS/gAAAOEBAAATAAAAAAAAAAAAAAAAAAAAAABbQ29udGVudF9UeXBl&#10;c10ueG1sUEsBAi0AFAAGAAgAAAAhADj9If/WAAAAlAEAAAsAAAAAAAAAAAAAAAAALwEAAF9yZWxz&#10;Ly5yZWxzUEsBAi0AFAAGAAgAAAAhAJ3/08S5AQAAVAMAAA4AAAAAAAAAAAAAAAAALgIAAGRycy9l&#10;Mm9Eb2MueG1sUEsBAi0AFAAGAAgAAAAhAPHnmGvdAAAACwEAAA8AAAAAAAAAAAAAAAAAEwQAAGRy&#10;cy9kb3ducmV2LnhtbFBLBQYAAAAABAAEAPMAAAAdBQAAAAA=&#10;" strokecolor="silver" strokeweight="1.06mm"/>
          </w:pict>
        </mc:Fallback>
      </mc:AlternateContent>
    </w:r>
    <w:r w:rsidR="00841017">
      <w:rPr>
        <w:rFonts w:ascii="Tahoma" w:eastAsia="MS Mincho" w:hAnsi="Tahoma"/>
        <w:sz w:val="18"/>
        <w:szCs w:val="18"/>
      </w:rPr>
      <w:t xml:space="preserve">Rua Presidente Médici, 1849 – Cx. Postal 118 – </w:t>
    </w:r>
    <w:proofErr w:type="spellStart"/>
    <w:r w:rsidR="00841017">
      <w:rPr>
        <w:rFonts w:ascii="Tahoma" w:eastAsia="MS Mincho" w:hAnsi="Tahoma"/>
        <w:sz w:val="18"/>
        <w:szCs w:val="18"/>
      </w:rPr>
      <w:t>Cep</w:t>
    </w:r>
    <w:proofErr w:type="spellEnd"/>
    <w:r w:rsidR="00841017">
      <w:rPr>
        <w:rFonts w:ascii="Tahoma" w:eastAsia="MS Mincho" w:hAnsi="Tahoma"/>
        <w:sz w:val="18"/>
        <w:szCs w:val="18"/>
      </w:rPr>
      <w:t>.: 7</w:t>
    </w:r>
    <w:r w:rsidR="00841017">
      <w:rPr>
        <w:rFonts w:ascii="Tahoma" w:eastAsia="MS Mincho" w:hAnsi="Tahoma"/>
        <w:color w:val="333333"/>
        <w:sz w:val="18"/>
        <w:szCs w:val="18"/>
      </w:rPr>
      <w:t xml:space="preserve">8976-160 - </w:t>
    </w:r>
    <w:r w:rsidR="00841017">
      <w:rPr>
        <w:rFonts w:ascii="Wingdings 2" w:eastAsia="MS Mincho" w:hAnsi="Wingdings 2"/>
        <w:color w:val="333333"/>
        <w:sz w:val="18"/>
        <w:szCs w:val="18"/>
      </w:rPr>
      <w:t></w:t>
    </w:r>
    <w:r w:rsidR="00841017">
      <w:rPr>
        <w:rFonts w:ascii="Tahoma" w:eastAsia="MS Mincho" w:hAnsi="Tahoma"/>
        <w:color w:val="333333"/>
        <w:sz w:val="18"/>
        <w:szCs w:val="18"/>
      </w:rPr>
      <w:t xml:space="preserve"> (069)3441-5454/5752/0893 - Cacoal – 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934FB" w14:textId="77777777" w:rsidR="00520C71" w:rsidRDefault="00520C71" w:rsidP="00AE424D">
      <w:pPr>
        <w:spacing w:after="0" w:line="240" w:lineRule="auto"/>
      </w:pPr>
      <w:r>
        <w:separator/>
      </w:r>
    </w:p>
  </w:footnote>
  <w:footnote w:type="continuationSeparator" w:id="0">
    <w:p w14:paraId="3C6B4521" w14:textId="77777777" w:rsidR="00520C71" w:rsidRDefault="00520C71" w:rsidP="00AE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504AD" w14:textId="2229B726" w:rsidR="007B2113" w:rsidRDefault="007B2113" w:rsidP="007B2113">
    <w:pPr>
      <w:pStyle w:val="Cabealho"/>
      <w:jc w:val="center"/>
    </w:pPr>
    <w:bookmarkStart w:id="1" w:name="_Hlk141078643"/>
    <w:r>
      <w:rPr>
        <w:noProof/>
        <w:lang w:eastAsia="pt-BR"/>
      </w:rPr>
      <w:drawing>
        <wp:inline distT="0" distB="0" distL="0" distR="0" wp14:anchorId="46ACEC5E" wp14:editId="1B763DB3">
          <wp:extent cx="704850" cy="889617"/>
          <wp:effectExtent l="0" t="0" r="0" b="635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82" cy="894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EC701" w14:textId="77777777" w:rsidR="007B2113" w:rsidRPr="00516F82" w:rsidRDefault="007B2113" w:rsidP="007B2113">
    <w:pPr>
      <w:pStyle w:val="Cabealho"/>
      <w:jc w:val="center"/>
      <w:rPr>
        <w:rFonts w:ascii="Book Antiqua" w:hAnsi="Book Antiqua" w:cstheme="minorHAnsi"/>
        <w:i/>
        <w:iCs/>
        <w:sz w:val="24"/>
        <w:szCs w:val="24"/>
      </w:rPr>
    </w:pPr>
    <w:r w:rsidRPr="00516F82">
      <w:rPr>
        <w:rFonts w:ascii="Book Antiqua" w:hAnsi="Book Antiqua" w:cstheme="minorHAnsi"/>
        <w:i/>
        <w:iCs/>
        <w:sz w:val="24"/>
        <w:szCs w:val="24"/>
      </w:rPr>
      <w:t xml:space="preserve">Estado de Rondônia </w:t>
    </w:r>
  </w:p>
  <w:p w14:paraId="3563EC58" w14:textId="126CFC7B" w:rsidR="007B2113" w:rsidRPr="00516F82" w:rsidRDefault="007B2113" w:rsidP="00260AE4">
    <w:pPr>
      <w:pStyle w:val="Cabealho"/>
      <w:pBdr>
        <w:bottom w:val="single" w:sz="4" w:space="1" w:color="auto"/>
      </w:pBdr>
      <w:jc w:val="center"/>
      <w:rPr>
        <w:rFonts w:ascii="Book Antiqua" w:hAnsi="Book Antiqua" w:cstheme="minorHAnsi"/>
        <w:i/>
        <w:iCs/>
        <w:sz w:val="28"/>
        <w:szCs w:val="28"/>
      </w:rPr>
    </w:pPr>
    <w:r w:rsidRPr="00516F82">
      <w:rPr>
        <w:rFonts w:ascii="Book Antiqua" w:hAnsi="Book Antiqua" w:cstheme="minorHAnsi"/>
        <w:i/>
        <w:iCs/>
        <w:sz w:val="28"/>
        <w:szCs w:val="28"/>
      </w:rPr>
      <w:t>Câmara Municipal de Cacoal</w:t>
    </w:r>
  </w:p>
  <w:bookmarkEnd w:id="1"/>
  <w:p w14:paraId="7A1EA2D8" w14:textId="0957D62E" w:rsidR="007B2113" w:rsidRPr="00516F82" w:rsidRDefault="007B2113" w:rsidP="007B2113">
    <w:pPr>
      <w:pStyle w:val="Cabealho"/>
      <w:jc w:val="center"/>
      <w:rPr>
        <w:rFonts w:asciiTheme="majorHAnsi" w:hAnsiTheme="majorHAnsi" w:cstheme="majorHAnsi"/>
        <w:sz w:val="28"/>
        <w:szCs w:val="28"/>
      </w:rPr>
    </w:pP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i/>
        <w:iCs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  <w:r w:rsidRPr="00516F82">
      <w:rPr>
        <w:rFonts w:ascii="Book Antiqua" w:hAnsi="Book Antiqua" w:cstheme="minorHAnsi"/>
        <w:sz w:val="28"/>
        <w:szCs w:val="28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7169"/>
    <w:multiLevelType w:val="hybridMultilevel"/>
    <w:tmpl w:val="1BC26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4D"/>
    <w:rsid w:val="00042A63"/>
    <w:rsid w:val="000678CD"/>
    <w:rsid w:val="0007204B"/>
    <w:rsid w:val="000C3D62"/>
    <w:rsid w:val="000E6709"/>
    <w:rsid w:val="00110005"/>
    <w:rsid w:val="00133145"/>
    <w:rsid w:val="00136C4B"/>
    <w:rsid w:val="0015315A"/>
    <w:rsid w:val="00161281"/>
    <w:rsid w:val="00166CF9"/>
    <w:rsid w:val="00172744"/>
    <w:rsid w:val="001A0FA9"/>
    <w:rsid w:val="001A1158"/>
    <w:rsid w:val="001B52FE"/>
    <w:rsid w:val="001C2714"/>
    <w:rsid w:val="0021036F"/>
    <w:rsid w:val="00210E07"/>
    <w:rsid w:val="0022523A"/>
    <w:rsid w:val="00227610"/>
    <w:rsid w:val="002367FA"/>
    <w:rsid w:val="00260AE4"/>
    <w:rsid w:val="002909F8"/>
    <w:rsid w:val="002B3F18"/>
    <w:rsid w:val="002C35EB"/>
    <w:rsid w:val="002C5D4A"/>
    <w:rsid w:val="002F30A8"/>
    <w:rsid w:val="00312469"/>
    <w:rsid w:val="00320506"/>
    <w:rsid w:val="0033570C"/>
    <w:rsid w:val="00343B2D"/>
    <w:rsid w:val="00355342"/>
    <w:rsid w:val="003934BF"/>
    <w:rsid w:val="00394AB3"/>
    <w:rsid w:val="003969ED"/>
    <w:rsid w:val="003B0ACC"/>
    <w:rsid w:val="003D44A4"/>
    <w:rsid w:val="003E3E9B"/>
    <w:rsid w:val="003E4CC7"/>
    <w:rsid w:val="003F555B"/>
    <w:rsid w:val="00404C3B"/>
    <w:rsid w:val="0040758F"/>
    <w:rsid w:val="00421698"/>
    <w:rsid w:val="00456D89"/>
    <w:rsid w:val="004741FC"/>
    <w:rsid w:val="00474925"/>
    <w:rsid w:val="0048589C"/>
    <w:rsid w:val="004A07E9"/>
    <w:rsid w:val="004C1B56"/>
    <w:rsid w:val="004D01C2"/>
    <w:rsid w:val="004E2D25"/>
    <w:rsid w:val="0051520D"/>
    <w:rsid w:val="00516F82"/>
    <w:rsid w:val="00520C71"/>
    <w:rsid w:val="00560111"/>
    <w:rsid w:val="005670CA"/>
    <w:rsid w:val="005A50BA"/>
    <w:rsid w:val="005B204C"/>
    <w:rsid w:val="005B21CE"/>
    <w:rsid w:val="005D50AA"/>
    <w:rsid w:val="006133A3"/>
    <w:rsid w:val="00627491"/>
    <w:rsid w:val="006449D2"/>
    <w:rsid w:val="00676EA9"/>
    <w:rsid w:val="006818D9"/>
    <w:rsid w:val="00695B01"/>
    <w:rsid w:val="006A5DE3"/>
    <w:rsid w:val="006A7330"/>
    <w:rsid w:val="006B06FF"/>
    <w:rsid w:val="006B5FDA"/>
    <w:rsid w:val="006C77C5"/>
    <w:rsid w:val="006C7C75"/>
    <w:rsid w:val="006D2952"/>
    <w:rsid w:val="006D6D01"/>
    <w:rsid w:val="00731DC3"/>
    <w:rsid w:val="00734932"/>
    <w:rsid w:val="00741B21"/>
    <w:rsid w:val="007673A8"/>
    <w:rsid w:val="007942E5"/>
    <w:rsid w:val="007A4FC5"/>
    <w:rsid w:val="007B2113"/>
    <w:rsid w:val="007B653F"/>
    <w:rsid w:val="007E0DA8"/>
    <w:rsid w:val="007F4EF6"/>
    <w:rsid w:val="00803F82"/>
    <w:rsid w:val="00804D45"/>
    <w:rsid w:val="0081033B"/>
    <w:rsid w:val="00826118"/>
    <w:rsid w:val="00841017"/>
    <w:rsid w:val="008558DA"/>
    <w:rsid w:val="008750A0"/>
    <w:rsid w:val="008769E4"/>
    <w:rsid w:val="008856A5"/>
    <w:rsid w:val="008A6BC8"/>
    <w:rsid w:val="008B5970"/>
    <w:rsid w:val="008B7AC4"/>
    <w:rsid w:val="008D3505"/>
    <w:rsid w:val="008F28AE"/>
    <w:rsid w:val="008F5224"/>
    <w:rsid w:val="00923E06"/>
    <w:rsid w:val="00924CB2"/>
    <w:rsid w:val="00934FE8"/>
    <w:rsid w:val="00937849"/>
    <w:rsid w:val="00951975"/>
    <w:rsid w:val="0097750E"/>
    <w:rsid w:val="009D35E4"/>
    <w:rsid w:val="009E7A73"/>
    <w:rsid w:val="00A0115E"/>
    <w:rsid w:val="00A16CE0"/>
    <w:rsid w:val="00A170C0"/>
    <w:rsid w:val="00A256FA"/>
    <w:rsid w:val="00A36C51"/>
    <w:rsid w:val="00A44E22"/>
    <w:rsid w:val="00A71347"/>
    <w:rsid w:val="00A74C8C"/>
    <w:rsid w:val="00AD2891"/>
    <w:rsid w:val="00AE424D"/>
    <w:rsid w:val="00AE7A0A"/>
    <w:rsid w:val="00B0288C"/>
    <w:rsid w:val="00B15117"/>
    <w:rsid w:val="00B3366B"/>
    <w:rsid w:val="00B469EB"/>
    <w:rsid w:val="00B772C8"/>
    <w:rsid w:val="00BA4F99"/>
    <w:rsid w:val="00BD1386"/>
    <w:rsid w:val="00BE13C8"/>
    <w:rsid w:val="00BE3225"/>
    <w:rsid w:val="00BE69A0"/>
    <w:rsid w:val="00BF053F"/>
    <w:rsid w:val="00C05D17"/>
    <w:rsid w:val="00C12BA5"/>
    <w:rsid w:val="00C14982"/>
    <w:rsid w:val="00C74EC8"/>
    <w:rsid w:val="00C77050"/>
    <w:rsid w:val="00C775D0"/>
    <w:rsid w:val="00C8067F"/>
    <w:rsid w:val="00C90B40"/>
    <w:rsid w:val="00CB2958"/>
    <w:rsid w:val="00CD301B"/>
    <w:rsid w:val="00CF325E"/>
    <w:rsid w:val="00D05B7F"/>
    <w:rsid w:val="00D37858"/>
    <w:rsid w:val="00D4461B"/>
    <w:rsid w:val="00D82BC7"/>
    <w:rsid w:val="00DC10CE"/>
    <w:rsid w:val="00E16D22"/>
    <w:rsid w:val="00E37BE1"/>
    <w:rsid w:val="00E5155F"/>
    <w:rsid w:val="00E5476B"/>
    <w:rsid w:val="00E9160B"/>
    <w:rsid w:val="00E91D08"/>
    <w:rsid w:val="00E92F00"/>
    <w:rsid w:val="00E973B2"/>
    <w:rsid w:val="00EA3A33"/>
    <w:rsid w:val="00EE4AB7"/>
    <w:rsid w:val="00EF1D21"/>
    <w:rsid w:val="00EF4709"/>
    <w:rsid w:val="00EF6874"/>
    <w:rsid w:val="00F02655"/>
    <w:rsid w:val="00F66ED8"/>
    <w:rsid w:val="00F72079"/>
    <w:rsid w:val="00F72647"/>
    <w:rsid w:val="00F902A2"/>
    <w:rsid w:val="00FC1EF4"/>
    <w:rsid w:val="00FC766E"/>
    <w:rsid w:val="00FE4A94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FA2BE"/>
  <w15:docId w15:val="{9FE47769-17E4-4C45-A993-3D07D328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24D"/>
  </w:style>
  <w:style w:type="paragraph" w:styleId="Rodap">
    <w:name w:val="footer"/>
    <w:basedOn w:val="Normal"/>
    <w:link w:val="RodapChar"/>
    <w:unhideWhenUsed/>
    <w:rsid w:val="00AE4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424D"/>
  </w:style>
  <w:style w:type="paragraph" w:styleId="Corpodetexto">
    <w:name w:val="Body Text"/>
    <w:basedOn w:val="Normal"/>
    <w:link w:val="CorpodetextoChar"/>
    <w:uiPriority w:val="1"/>
    <w:qFormat/>
    <w:rsid w:val="008769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69E4"/>
    <w:rPr>
      <w:rFonts w:ascii="Arial MT" w:eastAsia="Arial MT" w:hAnsi="Arial MT" w:cs="Arial MT"/>
      <w:kern w:val="0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A4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97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Fritz</dc:creator>
  <cp:keywords/>
  <dc:description/>
  <cp:lastModifiedBy>Falen</cp:lastModifiedBy>
  <cp:revision>2</cp:revision>
  <cp:lastPrinted>2025-02-28T14:20:00Z</cp:lastPrinted>
  <dcterms:created xsi:type="dcterms:W3CDTF">2025-02-28T14:26:00Z</dcterms:created>
  <dcterms:modified xsi:type="dcterms:W3CDTF">2025-02-28T14:26:00Z</dcterms:modified>
</cp:coreProperties>
</file>