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AC" w:rsidRPr="004E2BAA" w:rsidRDefault="00D631AC" w:rsidP="00D631AC">
      <w:pPr>
        <w:pStyle w:val="Ttulo2"/>
        <w:suppressAutoHyphens/>
        <w:spacing w:before="0" w:line="240" w:lineRule="auto"/>
        <w:jc w:val="both"/>
        <w:rPr>
          <w:rFonts w:ascii="Arial" w:hAnsi="Arial" w:cs="Arial"/>
          <w:b w:val="0"/>
          <w:i/>
          <w:color w:val="auto"/>
          <w:sz w:val="23"/>
          <w:szCs w:val="23"/>
        </w:rPr>
      </w:pPr>
      <w:r w:rsidRPr="004E2BAA">
        <w:rPr>
          <w:rFonts w:ascii="Arial" w:hAnsi="Arial" w:cs="Arial"/>
          <w:color w:val="auto"/>
          <w:sz w:val="23"/>
          <w:szCs w:val="23"/>
        </w:rPr>
        <w:t>OFÍCIO N</w:t>
      </w:r>
      <w:r w:rsidR="00674811" w:rsidRPr="004E2BAA">
        <w:rPr>
          <w:rFonts w:ascii="Arial" w:hAnsi="Arial" w:cs="Arial"/>
          <w:color w:val="auto"/>
          <w:sz w:val="23"/>
          <w:szCs w:val="23"/>
        </w:rPr>
        <w:t xml:space="preserve">. </w:t>
      </w:r>
      <w:r w:rsidR="00F711B7">
        <w:rPr>
          <w:rFonts w:ascii="Arial" w:hAnsi="Arial" w:cs="Arial"/>
          <w:color w:val="auto"/>
          <w:sz w:val="23"/>
          <w:szCs w:val="23"/>
        </w:rPr>
        <w:t>101</w:t>
      </w:r>
      <w:r w:rsidRPr="004E2BAA">
        <w:rPr>
          <w:rFonts w:ascii="Arial" w:hAnsi="Arial" w:cs="Arial"/>
          <w:color w:val="auto"/>
          <w:sz w:val="23"/>
          <w:szCs w:val="23"/>
        </w:rPr>
        <w:t>/GP/PGM/</w:t>
      </w:r>
      <w:r w:rsidR="001F4252" w:rsidRPr="004E2BAA">
        <w:rPr>
          <w:rFonts w:ascii="Arial" w:hAnsi="Arial" w:cs="Arial"/>
          <w:color w:val="auto"/>
          <w:sz w:val="23"/>
          <w:szCs w:val="23"/>
        </w:rPr>
        <w:t>2020</w:t>
      </w:r>
      <w:r w:rsidRPr="004E2BAA">
        <w:rPr>
          <w:rFonts w:ascii="Arial" w:hAnsi="Arial" w:cs="Arial"/>
          <w:b w:val="0"/>
          <w:color w:val="auto"/>
          <w:sz w:val="23"/>
          <w:szCs w:val="23"/>
        </w:rPr>
        <w:tab/>
      </w:r>
      <w:r w:rsidR="00674811" w:rsidRPr="004E2BAA">
        <w:rPr>
          <w:rFonts w:ascii="Arial" w:hAnsi="Arial" w:cs="Arial"/>
          <w:b w:val="0"/>
          <w:color w:val="auto"/>
          <w:sz w:val="23"/>
          <w:szCs w:val="23"/>
        </w:rPr>
        <w:tab/>
      </w:r>
      <w:r w:rsidRPr="004E2BAA">
        <w:rPr>
          <w:rFonts w:ascii="Arial" w:hAnsi="Arial" w:cs="Arial"/>
          <w:b w:val="0"/>
          <w:color w:val="auto"/>
          <w:sz w:val="23"/>
          <w:szCs w:val="23"/>
        </w:rPr>
        <w:tab/>
        <w:t xml:space="preserve">Cacoal/RO, </w:t>
      </w:r>
      <w:r w:rsidR="00F711B7">
        <w:rPr>
          <w:rFonts w:ascii="Arial" w:hAnsi="Arial" w:cs="Arial"/>
          <w:b w:val="0"/>
          <w:color w:val="auto"/>
          <w:sz w:val="23"/>
          <w:szCs w:val="23"/>
        </w:rPr>
        <w:t>09</w:t>
      </w:r>
      <w:r w:rsidR="00674811" w:rsidRPr="004E2BAA">
        <w:rPr>
          <w:rFonts w:ascii="Arial" w:hAnsi="Arial" w:cs="Arial"/>
          <w:b w:val="0"/>
          <w:color w:val="auto"/>
          <w:sz w:val="23"/>
          <w:szCs w:val="23"/>
        </w:rPr>
        <w:t xml:space="preserve"> de </w:t>
      </w:r>
      <w:r w:rsidR="001F4252" w:rsidRPr="004E2BAA">
        <w:rPr>
          <w:rFonts w:ascii="Arial" w:hAnsi="Arial" w:cs="Arial"/>
          <w:b w:val="0"/>
          <w:color w:val="auto"/>
          <w:sz w:val="23"/>
          <w:szCs w:val="23"/>
        </w:rPr>
        <w:t>março</w:t>
      </w:r>
      <w:r w:rsidR="00BB36B5" w:rsidRPr="004E2BAA">
        <w:rPr>
          <w:rFonts w:ascii="Arial" w:hAnsi="Arial" w:cs="Arial"/>
          <w:b w:val="0"/>
          <w:color w:val="auto"/>
          <w:sz w:val="23"/>
          <w:szCs w:val="23"/>
        </w:rPr>
        <w:t xml:space="preserve"> </w:t>
      </w:r>
      <w:r w:rsidR="00674811" w:rsidRPr="004E2BAA">
        <w:rPr>
          <w:rFonts w:ascii="Arial" w:hAnsi="Arial" w:cs="Arial"/>
          <w:b w:val="0"/>
          <w:color w:val="auto"/>
          <w:sz w:val="23"/>
          <w:szCs w:val="23"/>
        </w:rPr>
        <w:t xml:space="preserve">de </w:t>
      </w:r>
      <w:r w:rsidR="001F4252" w:rsidRPr="004E2BAA">
        <w:rPr>
          <w:rFonts w:ascii="Arial" w:hAnsi="Arial" w:cs="Arial"/>
          <w:b w:val="0"/>
          <w:color w:val="auto"/>
          <w:sz w:val="23"/>
          <w:szCs w:val="23"/>
        </w:rPr>
        <w:t>2020</w:t>
      </w:r>
      <w:r w:rsidRPr="004E2BAA">
        <w:rPr>
          <w:rFonts w:ascii="Arial" w:hAnsi="Arial" w:cs="Arial"/>
          <w:b w:val="0"/>
          <w:color w:val="auto"/>
          <w:sz w:val="23"/>
          <w:szCs w:val="23"/>
        </w:rPr>
        <w:t>.</w:t>
      </w:r>
    </w:p>
    <w:p w:rsidR="00D631AC" w:rsidRPr="004E2BAA" w:rsidRDefault="00F36CB2" w:rsidP="00D631AC">
      <w:pPr>
        <w:suppressAutoHyphens/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 xml:space="preserve"> </w:t>
      </w:r>
    </w:p>
    <w:p w:rsidR="00D631AC" w:rsidRPr="004E2BAA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631AC" w:rsidRPr="004E2BAA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3871" w:rsidRPr="004E2BAA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ab/>
      </w:r>
    </w:p>
    <w:p w:rsidR="005E3871" w:rsidRPr="004E2BAA" w:rsidRDefault="005E3871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3871" w:rsidRPr="004E2BAA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5E3871" w:rsidRPr="004E2BAA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5E3871" w:rsidRPr="004E2BAA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D631AC" w:rsidRPr="004E2BAA" w:rsidRDefault="00D631AC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>EXCELENTÍSSIMO SENHOR PRESIDENTE,</w:t>
      </w:r>
    </w:p>
    <w:p w:rsidR="004A015A" w:rsidRPr="004E2BAA" w:rsidRDefault="004A015A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3871" w:rsidRPr="004E2BAA" w:rsidRDefault="005E3871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631AC" w:rsidRPr="004E2BAA" w:rsidRDefault="00D631AC" w:rsidP="00D631AC">
      <w:pPr>
        <w:tabs>
          <w:tab w:val="left" w:pos="2127"/>
        </w:tabs>
        <w:suppressAutoHyphens/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</w:p>
    <w:p w:rsidR="00D631AC" w:rsidRPr="004E2BAA" w:rsidRDefault="00D631AC" w:rsidP="004A015A">
      <w:pPr>
        <w:pStyle w:val="Corpodetexto"/>
        <w:suppressAutoHyphens/>
        <w:ind w:firstLine="708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Com o presente, tenho a honra de submeter à apreciação de Vossas Excelências, o incluso Projeto de Lei que:</w:t>
      </w:r>
    </w:p>
    <w:p w:rsidR="004A015A" w:rsidRPr="00811327" w:rsidRDefault="004A015A" w:rsidP="00811327">
      <w:pPr>
        <w:pStyle w:val="Recuodecorpodetexto2"/>
        <w:spacing w:before="240"/>
        <w:ind w:left="0" w:firstLine="708"/>
        <w:rPr>
          <w:rFonts w:ascii="Arial" w:hAnsi="Arial" w:cs="Arial"/>
          <w:b/>
          <w:sz w:val="23"/>
          <w:szCs w:val="23"/>
        </w:rPr>
      </w:pPr>
      <w:r w:rsidRPr="004E2BAA">
        <w:rPr>
          <w:rFonts w:ascii="Arial" w:hAnsi="Arial" w:cs="Arial"/>
          <w:b/>
          <w:bCs/>
          <w:sz w:val="23"/>
          <w:szCs w:val="23"/>
        </w:rPr>
        <w:t>“</w:t>
      </w:r>
      <w:bookmarkStart w:id="0" w:name="_Hlk499219359"/>
      <w:r w:rsidR="00EC6DAB" w:rsidRPr="00EC6DAB">
        <w:rPr>
          <w:rFonts w:ascii="Arial" w:hAnsi="Arial" w:cs="Arial"/>
          <w:b/>
          <w:sz w:val="23"/>
          <w:szCs w:val="23"/>
        </w:rPr>
        <w:t>DISPÕE SOBRE</w:t>
      </w:r>
      <w:bookmarkEnd w:id="0"/>
      <w:r w:rsidR="00EC6DAB" w:rsidRPr="00EC6DAB">
        <w:rPr>
          <w:rFonts w:ascii="Arial" w:hAnsi="Arial" w:cs="Arial"/>
          <w:b/>
          <w:sz w:val="23"/>
          <w:szCs w:val="23"/>
        </w:rPr>
        <w:t xml:space="preserve"> REGULARIZAÇÃO FUNDIÁRIA, DESMEMBRAMENTO DE LOTES EM CONDOMÍNIO EM CARÁTER EXCEPCIONAL, REGULARIZAÇAO DE CONST</w:t>
      </w:r>
      <w:r w:rsidR="00811327">
        <w:rPr>
          <w:rFonts w:ascii="Arial" w:hAnsi="Arial" w:cs="Arial"/>
          <w:b/>
          <w:sz w:val="23"/>
          <w:szCs w:val="23"/>
        </w:rPr>
        <w:t>RUÇÃO E DÁ OUTRAS PROVIDÊNCIAS.</w:t>
      </w:r>
      <w:r w:rsidRPr="004E2BAA">
        <w:rPr>
          <w:rFonts w:ascii="Arial" w:hAnsi="Arial" w:cs="Arial"/>
          <w:b/>
          <w:sz w:val="23"/>
          <w:szCs w:val="23"/>
        </w:rPr>
        <w:t xml:space="preserve">” </w:t>
      </w:r>
    </w:p>
    <w:p w:rsidR="00756399" w:rsidRPr="004E2BAA" w:rsidRDefault="00756399" w:rsidP="004A0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3"/>
          <w:szCs w:val="23"/>
        </w:rPr>
      </w:pPr>
    </w:p>
    <w:p w:rsidR="00D631AC" w:rsidRPr="004E2BAA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Sendo o que se apresenta para o momento, reitero votos de elevada estima e distinta consideração.</w:t>
      </w:r>
    </w:p>
    <w:p w:rsidR="00D631AC" w:rsidRPr="004E2BAA" w:rsidRDefault="00D631AC" w:rsidP="00D631A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631AC" w:rsidRPr="004E2BAA" w:rsidRDefault="00D631AC" w:rsidP="00D631AC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>Atenciosamente,</w:t>
      </w:r>
    </w:p>
    <w:p w:rsidR="00D631AC" w:rsidRPr="004E2BAA" w:rsidRDefault="00D631AC" w:rsidP="00D631A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631AC" w:rsidRPr="004E2BAA" w:rsidRDefault="00D631AC" w:rsidP="00D631A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3871" w:rsidRPr="004E2BAA" w:rsidRDefault="005E3871" w:rsidP="00D631A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3871" w:rsidRPr="004E2BAA" w:rsidRDefault="005E3871" w:rsidP="00D631A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3871" w:rsidRPr="004E2BAA" w:rsidRDefault="005E3871" w:rsidP="00674811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D631AC" w:rsidRPr="004E2BAA" w:rsidRDefault="00D631AC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bCs/>
          <w:sz w:val="23"/>
          <w:szCs w:val="23"/>
        </w:rPr>
      </w:pPr>
      <w:r w:rsidRPr="004E2BAA">
        <w:rPr>
          <w:rFonts w:ascii="Arial" w:hAnsi="Arial" w:cs="Arial"/>
          <w:b/>
          <w:color w:val="000000"/>
          <w:sz w:val="23"/>
          <w:szCs w:val="23"/>
        </w:rPr>
        <w:t>GLAUCIONE MARIA RODRIGUES NERI</w:t>
      </w:r>
    </w:p>
    <w:p w:rsidR="00D631AC" w:rsidRPr="004E2BAA" w:rsidRDefault="00D631AC" w:rsidP="006748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4E2BAA">
        <w:rPr>
          <w:rFonts w:ascii="Arial" w:hAnsi="Arial" w:cs="Arial"/>
          <w:b/>
          <w:bCs/>
          <w:sz w:val="23"/>
          <w:szCs w:val="23"/>
        </w:rPr>
        <w:t>Prefeita</w:t>
      </w:r>
    </w:p>
    <w:p w:rsidR="00D631AC" w:rsidRPr="004E2BAA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 w:val="23"/>
          <w:szCs w:val="23"/>
        </w:rPr>
      </w:pPr>
    </w:p>
    <w:p w:rsidR="00D631AC" w:rsidRPr="004E2BAA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 w:val="23"/>
          <w:szCs w:val="23"/>
        </w:rPr>
      </w:pPr>
    </w:p>
    <w:p w:rsidR="00D631AC" w:rsidRPr="004E2BAA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 w:val="23"/>
          <w:szCs w:val="23"/>
        </w:rPr>
      </w:pPr>
    </w:p>
    <w:p w:rsidR="00D631AC" w:rsidRPr="004E2BAA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5E3871" w:rsidRPr="004E2BAA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C87741" w:rsidRPr="004E2BAA" w:rsidRDefault="00C87741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C87741" w:rsidRPr="004E2BAA" w:rsidRDefault="00C87741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5E3871" w:rsidRPr="004E2BAA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D631AC" w:rsidRPr="004E2BAA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4A015A" w:rsidRPr="004E2BAA" w:rsidRDefault="004A015A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4A015A" w:rsidRPr="004E2BAA" w:rsidRDefault="004A015A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4A015A" w:rsidRPr="004E2BAA" w:rsidRDefault="004A015A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4A015A" w:rsidRPr="004E2BAA" w:rsidRDefault="004A015A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</w:p>
    <w:p w:rsidR="00D631AC" w:rsidRPr="004E2BAA" w:rsidRDefault="00D631AC" w:rsidP="00D631AC">
      <w:pPr>
        <w:pStyle w:val="Corpodetexto"/>
        <w:suppressAutoHyphens/>
        <w:contextualSpacing/>
        <w:rPr>
          <w:rFonts w:ascii="Arial" w:hAnsi="Arial" w:cs="Arial"/>
          <w:b/>
          <w:bCs/>
          <w:iCs/>
          <w:sz w:val="23"/>
          <w:szCs w:val="23"/>
        </w:rPr>
      </w:pPr>
      <w:r w:rsidRPr="004E2BAA">
        <w:rPr>
          <w:rFonts w:ascii="Arial" w:hAnsi="Arial" w:cs="Arial"/>
          <w:bCs/>
          <w:iCs/>
          <w:sz w:val="23"/>
          <w:szCs w:val="23"/>
        </w:rPr>
        <w:t>Excelentíssimo Senhor</w:t>
      </w:r>
    </w:p>
    <w:p w:rsidR="00D631AC" w:rsidRPr="004E2BAA" w:rsidRDefault="00B04E01" w:rsidP="00D631AC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4E2BAA">
        <w:rPr>
          <w:rFonts w:ascii="Arial" w:hAnsi="Arial" w:cs="Arial"/>
          <w:b/>
          <w:sz w:val="23"/>
          <w:szCs w:val="23"/>
        </w:rPr>
        <w:t>VALDOMIRO CORÁ</w:t>
      </w:r>
    </w:p>
    <w:p w:rsidR="00D631AC" w:rsidRPr="004E2BAA" w:rsidRDefault="00D631AC" w:rsidP="00D631AC">
      <w:pPr>
        <w:pStyle w:val="Corpodetexto"/>
        <w:suppressAutoHyphens/>
        <w:contextualSpacing/>
        <w:rPr>
          <w:rFonts w:ascii="Arial" w:hAnsi="Arial" w:cs="Arial"/>
          <w:b/>
          <w:bCs/>
          <w:iCs/>
          <w:sz w:val="23"/>
          <w:szCs w:val="23"/>
        </w:rPr>
      </w:pPr>
      <w:r w:rsidRPr="004E2BAA">
        <w:rPr>
          <w:rFonts w:ascii="Arial" w:hAnsi="Arial" w:cs="Arial"/>
          <w:bCs/>
          <w:iCs/>
          <w:sz w:val="23"/>
          <w:szCs w:val="23"/>
        </w:rPr>
        <w:t>MD. Presidente da Câmara Municipal</w:t>
      </w:r>
    </w:p>
    <w:p w:rsidR="00D631AC" w:rsidRPr="004E2BAA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 w:val="23"/>
          <w:szCs w:val="23"/>
        </w:rPr>
      </w:pPr>
      <w:r w:rsidRPr="004E2BAA">
        <w:rPr>
          <w:rFonts w:ascii="Arial" w:hAnsi="Arial" w:cs="Arial"/>
          <w:bCs/>
          <w:iCs/>
          <w:sz w:val="23"/>
          <w:szCs w:val="23"/>
        </w:rPr>
        <w:t>CACOAL-RO</w:t>
      </w:r>
    </w:p>
    <w:p w:rsidR="005E3871" w:rsidRDefault="005E3871" w:rsidP="00D631A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E3871" w:rsidRDefault="005E3871" w:rsidP="00D631A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5571F" w:rsidRPr="005E3871" w:rsidRDefault="0065571F" w:rsidP="00D631A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472C3" w:rsidRDefault="008472C3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472C3" w:rsidRDefault="008472C3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E2BAA" w:rsidRDefault="004E2BAA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631AC" w:rsidRPr="004E2BAA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E2BAA">
        <w:rPr>
          <w:rFonts w:ascii="Arial" w:hAnsi="Arial" w:cs="Arial"/>
          <w:b/>
          <w:bCs/>
          <w:sz w:val="23"/>
          <w:szCs w:val="23"/>
        </w:rPr>
        <w:t>MENSAGEM AO PROJETO DE LEI Nº</w:t>
      </w:r>
      <w:r w:rsidR="004451CE">
        <w:rPr>
          <w:rFonts w:ascii="Arial" w:hAnsi="Arial" w:cs="Arial"/>
          <w:b/>
          <w:bCs/>
          <w:sz w:val="23"/>
          <w:szCs w:val="23"/>
        </w:rPr>
        <w:t xml:space="preserve"> 25/2020</w:t>
      </w:r>
    </w:p>
    <w:p w:rsidR="00D631AC" w:rsidRPr="004E2BAA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5E3871" w:rsidRPr="004E2BAA" w:rsidRDefault="005E3871" w:rsidP="00D631AC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D631AC" w:rsidRPr="004E2BAA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E2BAA">
        <w:rPr>
          <w:rFonts w:ascii="Arial" w:hAnsi="Arial" w:cs="Arial"/>
          <w:b/>
          <w:bCs/>
          <w:sz w:val="23"/>
          <w:szCs w:val="23"/>
        </w:rPr>
        <w:t>SENHOR PRESIDENTE</w:t>
      </w:r>
    </w:p>
    <w:p w:rsidR="00D631AC" w:rsidRPr="004E2BAA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</w:p>
    <w:p w:rsidR="00D631AC" w:rsidRPr="004E2BAA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Senhores Vereadores</w:t>
      </w:r>
    </w:p>
    <w:p w:rsidR="00D631AC" w:rsidRPr="004E2BAA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</w:p>
    <w:p w:rsidR="00D631AC" w:rsidRPr="004E2BAA" w:rsidRDefault="00D631AC" w:rsidP="00D631AC">
      <w:pPr>
        <w:spacing w:after="0" w:line="240" w:lineRule="auto"/>
        <w:ind w:firstLine="709"/>
        <w:jc w:val="center"/>
        <w:rPr>
          <w:rFonts w:ascii="Arial" w:hAnsi="Arial" w:cs="Arial"/>
          <w:bCs/>
          <w:sz w:val="23"/>
          <w:szCs w:val="23"/>
        </w:rPr>
      </w:pPr>
    </w:p>
    <w:p w:rsidR="00D631AC" w:rsidRPr="004E2BAA" w:rsidRDefault="0025292B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Com a </w:t>
      </w:r>
      <w:r w:rsidR="00D631AC" w:rsidRPr="004E2BAA">
        <w:rPr>
          <w:rFonts w:ascii="Arial" w:hAnsi="Arial" w:cs="Arial"/>
          <w:bCs/>
          <w:sz w:val="23"/>
          <w:szCs w:val="23"/>
        </w:rPr>
        <w:t>presente, tenho a honra de submeter à apreciação de Vossas Excelências, o incluso Projeto de Lei que:</w:t>
      </w:r>
    </w:p>
    <w:p w:rsidR="00AC347A" w:rsidRPr="004E2BAA" w:rsidRDefault="00811327" w:rsidP="00811327">
      <w:pPr>
        <w:pStyle w:val="Recuodecorpodetexto2"/>
        <w:spacing w:after="200" w:line="276" w:lineRule="auto"/>
        <w:ind w:left="0" w:firstLine="709"/>
        <w:rPr>
          <w:rFonts w:ascii="Arial" w:hAnsi="Arial" w:cs="Arial"/>
          <w:b/>
          <w:sz w:val="23"/>
          <w:szCs w:val="23"/>
        </w:rPr>
      </w:pPr>
      <w:r w:rsidRPr="00811327">
        <w:rPr>
          <w:rFonts w:ascii="Arial" w:hAnsi="Arial" w:cs="Arial"/>
          <w:b/>
          <w:bCs/>
          <w:sz w:val="23"/>
          <w:szCs w:val="23"/>
        </w:rPr>
        <w:t>“</w:t>
      </w:r>
      <w:r w:rsidRPr="00811327">
        <w:rPr>
          <w:rFonts w:ascii="Arial" w:hAnsi="Arial" w:cs="Arial"/>
          <w:b/>
          <w:sz w:val="23"/>
          <w:szCs w:val="23"/>
        </w:rPr>
        <w:t>DISPÕE SOBRE REGULARIZAÇÃO FUNDIÁRIA, DESMEMBRAMENTO DE LOTES EM CONDOMÍNIO EM CARÁTER EXCEPCIONAL, REGULARIZAÇAO DE CONSTRUÇÃO E DÁ OUTRAS PROVIDÊNCIAS.</w:t>
      </w:r>
      <w:r w:rsidR="004A015A" w:rsidRPr="004E2BAA">
        <w:rPr>
          <w:rFonts w:ascii="Arial" w:hAnsi="Arial" w:cs="Arial"/>
          <w:b/>
          <w:sz w:val="23"/>
          <w:szCs w:val="23"/>
        </w:rPr>
        <w:t xml:space="preserve">” </w:t>
      </w:r>
    </w:p>
    <w:p w:rsidR="00E45D28" w:rsidRPr="004E2BAA" w:rsidRDefault="004A015A" w:rsidP="00AC347A">
      <w:pPr>
        <w:ind w:firstLine="851"/>
        <w:jc w:val="both"/>
        <w:rPr>
          <w:rFonts w:ascii="Arial" w:hAnsi="Arial" w:cs="Arial"/>
          <w:bCs/>
          <w:iCs/>
          <w:sz w:val="23"/>
          <w:szCs w:val="23"/>
        </w:rPr>
      </w:pPr>
      <w:r w:rsidRPr="004E2BAA">
        <w:rPr>
          <w:rFonts w:ascii="Arial" w:hAnsi="Arial" w:cs="Arial"/>
          <w:bCs/>
          <w:iCs/>
          <w:sz w:val="23"/>
          <w:szCs w:val="23"/>
        </w:rPr>
        <w:t xml:space="preserve">O referido Projeto de Lei </w:t>
      </w:r>
      <w:r w:rsidR="00E45D28" w:rsidRPr="004E2BAA">
        <w:rPr>
          <w:rFonts w:ascii="Arial" w:hAnsi="Arial" w:cs="Arial"/>
          <w:bCs/>
          <w:iCs/>
          <w:sz w:val="23"/>
          <w:szCs w:val="23"/>
        </w:rPr>
        <w:t>se faz necessário em decorrência do alto número de lotes existentes em condição de condomínio no nosso município.</w:t>
      </w:r>
    </w:p>
    <w:p w:rsidR="00AC347A" w:rsidRPr="004E2BAA" w:rsidRDefault="00E45D28" w:rsidP="00AC347A">
      <w:pPr>
        <w:ind w:firstLine="851"/>
        <w:jc w:val="both"/>
        <w:rPr>
          <w:rFonts w:ascii="Arial" w:hAnsi="Arial" w:cs="Arial"/>
          <w:bCs/>
          <w:iCs/>
          <w:sz w:val="23"/>
          <w:szCs w:val="23"/>
        </w:rPr>
      </w:pPr>
      <w:r w:rsidRPr="004E2BAA">
        <w:rPr>
          <w:rFonts w:ascii="Arial" w:hAnsi="Arial" w:cs="Arial"/>
          <w:bCs/>
          <w:iCs/>
          <w:sz w:val="23"/>
          <w:szCs w:val="23"/>
        </w:rPr>
        <w:t>Tem sido recorrente a procura pelos técnicos e munícipes pela possibilidade de se fazer o desmembramento destes imóveis os quais tem o prazo mencionado dentro da REURB, que permitiu a estruturação e fracionamento dos lotes constituídos anteriormente a dezembro/2019.</w:t>
      </w:r>
    </w:p>
    <w:p w:rsidR="008472C3" w:rsidRPr="004E2BAA" w:rsidRDefault="00D631AC" w:rsidP="00AC347A">
      <w:pPr>
        <w:spacing w:before="120"/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Diante do exposto, na certeza da convicção de Vossas Excelências, contamos com aprovação do incluso Projeto de Lei.</w:t>
      </w:r>
    </w:p>
    <w:p w:rsidR="00D631AC" w:rsidRPr="004E2BAA" w:rsidRDefault="00D631AC" w:rsidP="00AC347A">
      <w:pPr>
        <w:spacing w:before="120"/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Sendo o que se apresenta para o momento, reitero votos de elevada estima e distinta consideração.</w:t>
      </w:r>
    </w:p>
    <w:p w:rsidR="00D631AC" w:rsidRPr="004E2BAA" w:rsidRDefault="00D631AC" w:rsidP="00AC347A">
      <w:pPr>
        <w:spacing w:before="120"/>
        <w:ind w:firstLine="851"/>
        <w:jc w:val="both"/>
        <w:rPr>
          <w:rFonts w:ascii="Arial" w:hAnsi="Arial" w:cs="Arial"/>
          <w:bCs/>
          <w:sz w:val="23"/>
          <w:szCs w:val="23"/>
        </w:rPr>
      </w:pPr>
    </w:p>
    <w:p w:rsidR="00D631AC" w:rsidRPr="004E2BAA" w:rsidRDefault="00D631AC" w:rsidP="00AC347A">
      <w:pPr>
        <w:spacing w:before="120"/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Atenciosamente,</w:t>
      </w:r>
    </w:p>
    <w:p w:rsidR="005E3871" w:rsidRPr="004E2BAA" w:rsidRDefault="005E3871" w:rsidP="00574B43">
      <w:pPr>
        <w:pStyle w:val="Recuodecorpodetexto"/>
        <w:spacing w:after="0" w:line="360" w:lineRule="auto"/>
        <w:ind w:left="0" w:firstLine="708"/>
        <w:contextualSpacing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D631AC" w:rsidRPr="004E2BAA" w:rsidRDefault="00D631AC" w:rsidP="00574B43">
      <w:pPr>
        <w:pStyle w:val="Recuodecorpodetexto"/>
        <w:spacing w:after="0" w:line="360" w:lineRule="auto"/>
        <w:ind w:left="0" w:firstLine="708"/>
        <w:contextualSpacing/>
        <w:jc w:val="center"/>
        <w:rPr>
          <w:rFonts w:ascii="Arial" w:hAnsi="Arial" w:cs="Arial"/>
          <w:b/>
          <w:bCs/>
          <w:sz w:val="23"/>
          <w:szCs w:val="23"/>
        </w:rPr>
      </w:pPr>
      <w:r w:rsidRPr="004E2BAA">
        <w:rPr>
          <w:rFonts w:ascii="Arial" w:hAnsi="Arial" w:cs="Arial"/>
          <w:b/>
          <w:color w:val="000000"/>
          <w:sz w:val="23"/>
          <w:szCs w:val="23"/>
        </w:rPr>
        <w:t>GLAUCIONE MARIA RODRIGUES NERI</w:t>
      </w:r>
    </w:p>
    <w:p w:rsidR="00D631AC" w:rsidRPr="004E2BAA" w:rsidRDefault="00D631AC" w:rsidP="00574B43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4E2BAA">
        <w:rPr>
          <w:rFonts w:ascii="Arial" w:hAnsi="Arial" w:cs="Arial"/>
          <w:b/>
          <w:color w:val="000000"/>
          <w:sz w:val="23"/>
          <w:szCs w:val="23"/>
        </w:rPr>
        <w:t>Prefeita</w:t>
      </w:r>
    </w:p>
    <w:p w:rsidR="00D631AC" w:rsidRPr="004E2BAA" w:rsidRDefault="00D631AC" w:rsidP="00574B43">
      <w:pPr>
        <w:spacing w:after="0" w:line="360" w:lineRule="auto"/>
        <w:ind w:firstLine="709"/>
        <w:jc w:val="center"/>
        <w:rPr>
          <w:rFonts w:ascii="Arial" w:hAnsi="Arial" w:cs="Arial"/>
          <w:bCs/>
          <w:sz w:val="23"/>
          <w:szCs w:val="23"/>
        </w:rPr>
      </w:pPr>
    </w:p>
    <w:p w:rsidR="00353FA4" w:rsidRPr="004E2BAA" w:rsidRDefault="00353FA4" w:rsidP="00D631AC">
      <w:pPr>
        <w:pStyle w:val="Ttulo1"/>
        <w:rPr>
          <w:rFonts w:ascii="Arial" w:hAnsi="Arial" w:cs="Arial"/>
          <w:b w:val="0"/>
          <w:bCs/>
          <w:sz w:val="23"/>
          <w:szCs w:val="23"/>
        </w:rPr>
        <w:sectPr w:rsidR="00353FA4" w:rsidRPr="004E2BAA" w:rsidSect="00353FA4">
          <w:headerReference w:type="default" r:id="rId7"/>
          <w:pgSz w:w="11907" w:h="16840" w:code="9"/>
          <w:pgMar w:top="1418" w:right="992" w:bottom="709" w:left="1701" w:header="426" w:footer="100" w:gutter="0"/>
          <w:cols w:space="720"/>
        </w:sectPr>
      </w:pPr>
    </w:p>
    <w:p w:rsidR="00D631AC" w:rsidRPr="004E2BAA" w:rsidRDefault="00660D26" w:rsidP="00D631AC">
      <w:pPr>
        <w:pStyle w:val="Ttulo1"/>
        <w:rPr>
          <w:rFonts w:ascii="Arial" w:hAnsi="Arial" w:cs="Arial"/>
          <w:b w:val="0"/>
          <w:bCs/>
          <w:sz w:val="23"/>
          <w:szCs w:val="23"/>
        </w:rPr>
      </w:pPr>
      <w:r w:rsidRPr="004E2BAA">
        <w:rPr>
          <w:rFonts w:ascii="Arial" w:hAnsi="Arial" w:cs="Arial"/>
          <w:b w:val="0"/>
          <w:bCs/>
          <w:sz w:val="23"/>
          <w:szCs w:val="23"/>
        </w:rPr>
        <w:lastRenderedPageBreak/>
        <w:t>PROJETO DE LEI Nº</w:t>
      </w:r>
      <w:r w:rsidR="004451CE">
        <w:rPr>
          <w:rFonts w:ascii="Arial" w:hAnsi="Arial" w:cs="Arial"/>
          <w:b w:val="0"/>
          <w:bCs/>
          <w:sz w:val="23"/>
          <w:szCs w:val="23"/>
        </w:rPr>
        <w:t xml:space="preserve"> 25</w:t>
      </w:r>
      <w:bookmarkStart w:id="1" w:name="_GoBack"/>
      <w:bookmarkEnd w:id="1"/>
      <w:r w:rsidR="001F4252" w:rsidRPr="004E2BAA">
        <w:rPr>
          <w:rFonts w:ascii="Arial" w:hAnsi="Arial" w:cs="Arial"/>
          <w:b w:val="0"/>
          <w:bCs/>
          <w:sz w:val="23"/>
          <w:szCs w:val="23"/>
        </w:rPr>
        <w:t>/PMC/2020</w:t>
      </w:r>
    </w:p>
    <w:p w:rsidR="005E3871" w:rsidRPr="004E2BAA" w:rsidRDefault="005E3871" w:rsidP="002A7F32">
      <w:pPr>
        <w:spacing w:after="0" w:line="240" w:lineRule="auto"/>
        <w:ind w:left="2835"/>
        <w:jc w:val="both"/>
        <w:rPr>
          <w:rFonts w:ascii="Arial" w:hAnsi="Arial" w:cs="Arial"/>
          <w:sz w:val="23"/>
          <w:szCs w:val="23"/>
        </w:rPr>
      </w:pPr>
    </w:p>
    <w:p w:rsidR="00AC347A" w:rsidRPr="004A066B" w:rsidRDefault="00811327" w:rsidP="00811327">
      <w:pPr>
        <w:pStyle w:val="Recuodecorpodetexto2"/>
        <w:spacing w:before="240"/>
        <w:ind w:left="3969"/>
        <w:rPr>
          <w:rFonts w:ascii="Arial" w:hAnsi="Arial" w:cs="Arial"/>
          <w:sz w:val="23"/>
          <w:szCs w:val="23"/>
        </w:rPr>
      </w:pPr>
      <w:r w:rsidRPr="004A066B">
        <w:rPr>
          <w:rFonts w:ascii="Arial" w:hAnsi="Arial" w:cs="Arial"/>
          <w:bCs/>
          <w:sz w:val="23"/>
          <w:szCs w:val="23"/>
        </w:rPr>
        <w:t>“</w:t>
      </w:r>
      <w:r w:rsidRPr="004A066B">
        <w:rPr>
          <w:rFonts w:ascii="Arial" w:hAnsi="Arial" w:cs="Arial"/>
          <w:sz w:val="23"/>
          <w:szCs w:val="23"/>
        </w:rPr>
        <w:t>DISPÕE SOBRE REGULARIZAÇÃO FUNDIÁRIA, DESMEMBRAMENTO DE LOTES EM CONDOMÍNIO EM CARÁTER EXCEPCIONAL, REGULARIZAÇAO DE CONSTRUÇÃO E DÁ OUTRAS PROVIDÊNCIAS</w:t>
      </w:r>
      <w:r w:rsidR="00AC347A" w:rsidRPr="004A066B">
        <w:rPr>
          <w:rFonts w:ascii="Arial" w:hAnsi="Arial" w:cs="Arial"/>
          <w:sz w:val="23"/>
          <w:szCs w:val="23"/>
        </w:rPr>
        <w:t xml:space="preserve">.” </w:t>
      </w:r>
    </w:p>
    <w:p w:rsidR="00BF7004" w:rsidRPr="004E2BAA" w:rsidRDefault="00BF7004" w:rsidP="00D631AC">
      <w:pPr>
        <w:widowControl w:val="0"/>
        <w:spacing w:after="0" w:line="240" w:lineRule="auto"/>
        <w:ind w:firstLine="851"/>
        <w:jc w:val="both"/>
        <w:rPr>
          <w:rFonts w:ascii="Arial" w:hAnsi="Arial" w:cs="Arial"/>
          <w:bCs/>
          <w:sz w:val="23"/>
          <w:szCs w:val="23"/>
        </w:rPr>
      </w:pPr>
    </w:p>
    <w:p w:rsidR="00D631AC" w:rsidRPr="004E2BAA" w:rsidRDefault="005E3871" w:rsidP="00D631AC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 xml:space="preserve">A PREFEITA DE CACOAL, </w:t>
      </w:r>
      <w:r w:rsidR="00D631AC" w:rsidRPr="004E2BAA">
        <w:rPr>
          <w:rFonts w:ascii="Arial" w:hAnsi="Arial" w:cs="Arial"/>
          <w:bCs/>
          <w:sz w:val="23"/>
          <w:szCs w:val="23"/>
        </w:rPr>
        <w:t>no uso de suas atribuições legais, f</w:t>
      </w:r>
      <w:r w:rsidRPr="004E2BAA">
        <w:rPr>
          <w:rFonts w:ascii="Arial" w:hAnsi="Arial" w:cs="Arial"/>
          <w:sz w:val="23"/>
          <w:szCs w:val="23"/>
        </w:rPr>
        <w:t xml:space="preserve">az saber que o Poder Legislativo Municipal </w:t>
      </w:r>
      <w:r w:rsidR="00D631AC" w:rsidRPr="004E2BAA">
        <w:rPr>
          <w:rFonts w:ascii="Arial" w:hAnsi="Arial" w:cs="Arial"/>
          <w:sz w:val="23"/>
          <w:szCs w:val="23"/>
        </w:rPr>
        <w:t>aprovou e e</w:t>
      </w:r>
      <w:r w:rsidRPr="004E2BAA">
        <w:rPr>
          <w:rFonts w:ascii="Arial" w:hAnsi="Arial" w:cs="Arial"/>
          <w:sz w:val="23"/>
          <w:szCs w:val="23"/>
        </w:rPr>
        <w:t>la sanciona</w:t>
      </w:r>
      <w:r w:rsidR="00D631AC" w:rsidRPr="004E2BAA">
        <w:rPr>
          <w:rFonts w:ascii="Arial" w:hAnsi="Arial" w:cs="Arial"/>
          <w:sz w:val="23"/>
          <w:szCs w:val="23"/>
        </w:rPr>
        <w:t xml:space="preserve"> a seguinte Lei:</w:t>
      </w:r>
    </w:p>
    <w:p w:rsidR="00BF7004" w:rsidRPr="004E2BAA" w:rsidRDefault="00BF7004" w:rsidP="00597D1C">
      <w:pPr>
        <w:widowControl w:val="0"/>
        <w:spacing w:after="0" w:line="240" w:lineRule="auto"/>
        <w:ind w:firstLine="708"/>
        <w:jc w:val="both"/>
        <w:rPr>
          <w:rStyle w:val="st1"/>
          <w:rFonts w:ascii="Arial" w:hAnsi="Arial" w:cs="Arial"/>
          <w:sz w:val="23"/>
          <w:szCs w:val="23"/>
        </w:rPr>
      </w:pP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 xml:space="preserve">Art. 1º Fica autorizado o desmembramento dos lotes territoriais urbanos com área não inferior a 100m², exceto nas Zonas Industriais, pelos técnicos do </w:t>
      </w:r>
      <w:r w:rsidRPr="004E2BAA">
        <w:rPr>
          <w:rFonts w:ascii="Arial" w:hAnsi="Arial" w:cs="Arial"/>
          <w:sz w:val="23"/>
          <w:szCs w:val="23"/>
        </w:rPr>
        <w:t>Setor de Cadastro Imobiliário do Município, em caráter excepcional, com os devidos projetos de desmembramento.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Art. 2º A Secretaria Municipal de Planejamento – SEMPLAN fica autorizada proceder ao desmembramento dos lotes constituindo unidades autônomas, desde que atendidas às exigências desta Lei e as seguintes condições mínimas:</w:t>
      </w:r>
    </w:p>
    <w:p w:rsidR="00AC347A" w:rsidRPr="005C1DD7" w:rsidRDefault="00AC347A" w:rsidP="00AC347A">
      <w:pPr>
        <w:ind w:firstLine="851"/>
        <w:jc w:val="both"/>
        <w:rPr>
          <w:rFonts w:ascii="Arial" w:hAnsi="Arial" w:cs="Arial"/>
          <w:b/>
          <w:bCs/>
          <w:sz w:val="23"/>
          <w:szCs w:val="23"/>
        </w:rPr>
      </w:pPr>
      <w:r w:rsidRPr="005C1DD7">
        <w:rPr>
          <w:rFonts w:ascii="Arial" w:hAnsi="Arial" w:cs="Arial"/>
          <w:bCs/>
          <w:sz w:val="23"/>
          <w:szCs w:val="23"/>
        </w:rPr>
        <w:t xml:space="preserve">I - </w:t>
      </w:r>
      <w:r w:rsidR="005C1DD7">
        <w:rPr>
          <w:rStyle w:val="Forte"/>
          <w:rFonts w:ascii="Arial" w:hAnsi="Arial" w:cs="Arial"/>
          <w:b w:val="0"/>
          <w:sz w:val="23"/>
          <w:szCs w:val="23"/>
        </w:rPr>
        <w:t>t</w:t>
      </w:r>
      <w:r w:rsidRPr="005C1DD7">
        <w:rPr>
          <w:rStyle w:val="Forte"/>
          <w:rFonts w:ascii="Arial" w:hAnsi="Arial" w:cs="Arial"/>
          <w:b w:val="0"/>
          <w:sz w:val="23"/>
          <w:szCs w:val="23"/>
        </w:rPr>
        <w:t>er ao menos 01 (uma) edificação no lote a ser desmembrado;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b/>
          <w:bCs/>
          <w:sz w:val="23"/>
          <w:szCs w:val="23"/>
        </w:rPr>
      </w:pPr>
      <w:r w:rsidRPr="005C1DD7">
        <w:rPr>
          <w:rFonts w:ascii="Arial" w:hAnsi="Arial" w:cs="Arial"/>
          <w:bCs/>
          <w:sz w:val="23"/>
          <w:szCs w:val="23"/>
        </w:rPr>
        <w:t>II -</w:t>
      </w:r>
      <w:r w:rsidRPr="005C1DD7">
        <w:rPr>
          <w:rFonts w:ascii="Arial" w:hAnsi="Arial" w:cs="Arial"/>
          <w:b/>
          <w:bCs/>
          <w:sz w:val="23"/>
          <w:szCs w:val="23"/>
        </w:rPr>
        <w:t xml:space="preserve"> </w:t>
      </w:r>
      <w:r w:rsidR="005C1DD7">
        <w:rPr>
          <w:rStyle w:val="Forte"/>
          <w:rFonts w:ascii="Arial" w:hAnsi="Arial" w:cs="Arial"/>
          <w:b w:val="0"/>
          <w:sz w:val="23"/>
          <w:szCs w:val="23"/>
        </w:rPr>
        <w:t>t</w:t>
      </w:r>
      <w:r w:rsidRPr="005C1DD7">
        <w:rPr>
          <w:rStyle w:val="Forte"/>
          <w:rFonts w:ascii="Arial" w:hAnsi="Arial" w:cs="Arial"/>
          <w:b w:val="0"/>
          <w:sz w:val="23"/>
          <w:szCs w:val="23"/>
        </w:rPr>
        <w:t>er</w:t>
      </w:r>
      <w:r w:rsidRPr="00F711B7">
        <w:rPr>
          <w:rStyle w:val="Forte"/>
          <w:rFonts w:ascii="Arial" w:hAnsi="Arial" w:cs="Arial"/>
          <w:b w:val="0"/>
          <w:sz w:val="23"/>
          <w:szCs w:val="23"/>
        </w:rPr>
        <w:t xml:space="preserve"> sido constituído o condomínio até 22 de dezembro de 2016 conforme data estabelecida na Lei federal de nº 13.465/2017,</w:t>
      </w:r>
      <w:r w:rsidRPr="004E2BAA">
        <w:rPr>
          <w:rFonts w:ascii="Arial" w:hAnsi="Arial" w:cs="Arial"/>
          <w:b/>
          <w:bCs/>
          <w:sz w:val="23"/>
          <w:szCs w:val="23"/>
        </w:rPr>
        <w:t xml:space="preserve"> </w:t>
      </w:r>
      <w:r w:rsidRPr="004E2BAA">
        <w:rPr>
          <w:rFonts w:ascii="Arial" w:hAnsi="Arial" w:cs="Arial"/>
          <w:bCs/>
          <w:sz w:val="23"/>
          <w:szCs w:val="23"/>
        </w:rPr>
        <w:t>sendo que a</w:t>
      </w:r>
      <w:r w:rsidRPr="004E2BAA">
        <w:rPr>
          <w:rFonts w:ascii="Arial" w:hAnsi="Arial" w:cs="Arial"/>
          <w:sz w:val="23"/>
          <w:szCs w:val="23"/>
        </w:rPr>
        <w:t xml:space="preserve"> efetiva comprovação do período de existência do condomínio deverá ser realizada pelo requerente com documentos autênticos;</w:t>
      </w:r>
    </w:p>
    <w:p w:rsidR="00AC347A" w:rsidRPr="004E2BAA" w:rsidRDefault="005C1DD7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III – o</w:t>
      </w:r>
      <w:r w:rsidR="00AC347A" w:rsidRPr="004E2BAA">
        <w:rPr>
          <w:rFonts w:ascii="Arial" w:hAnsi="Arial" w:cs="Arial"/>
          <w:bCs/>
          <w:sz w:val="23"/>
          <w:szCs w:val="23"/>
        </w:rPr>
        <w:t xml:space="preserve">s projetos apresentados devem estar em conformidade com as exigências necessárias para o desmembramento, com todos os projetos e </w:t>
      </w:r>
      <w:proofErr w:type="spellStart"/>
      <w:r w:rsidR="00AC347A" w:rsidRPr="004E2BAA">
        <w:rPr>
          <w:rFonts w:ascii="Arial" w:hAnsi="Arial" w:cs="Arial"/>
          <w:bCs/>
          <w:sz w:val="23"/>
          <w:szCs w:val="23"/>
        </w:rPr>
        <w:t>ART’s</w:t>
      </w:r>
      <w:proofErr w:type="spellEnd"/>
      <w:r w:rsidR="00AC347A" w:rsidRPr="004E2BAA">
        <w:rPr>
          <w:rFonts w:ascii="Arial" w:hAnsi="Arial" w:cs="Arial"/>
          <w:bCs/>
          <w:sz w:val="23"/>
          <w:szCs w:val="23"/>
        </w:rPr>
        <w:t xml:space="preserve">, </w:t>
      </w:r>
      <w:proofErr w:type="spellStart"/>
      <w:r w:rsidR="00AC347A" w:rsidRPr="004E2BAA">
        <w:rPr>
          <w:rFonts w:ascii="Arial" w:hAnsi="Arial" w:cs="Arial"/>
          <w:bCs/>
          <w:sz w:val="23"/>
          <w:szCs w:val="23"/>
        </w:rPr>
        <w:t>RRT´s</w:t>
      </w:r>
      <w:proofErr w:type="spellEnd"/>
      <w:r w:rsidR="00AC347A" w:rsidRPr="004E2BAA">
        <w:rPr>
          <w:rFonts w:ascii="Arial" w:hAnsi="Arial" w:cs="Arial"/>
          <w:bCs/>
          <w:sz w:val="23"/>
          <w:szCs w:val="23"/>
        </w:rPr>
        <w:t xml:space="preserve"> ou </w:t>
      </w:r>
      <w:proofErr w:type="spellStart"/>
      <w:r w:rsidR="00AC347A" w:rsidRPr="004E2BAA">
        <w:rPr>
          <w:rFonts w:ascii="Arial" w:hAnsi="Arial" w:cs="Arial"/>
          <w:bCs/>
          <w:sz w:val="23"/>
          <w:szCs w:val="23"/>
        </w:rPr>
        <w:t>TRT´s</w:t>
      </w:r>
      <w:proofErr w:type="spellEnd"/>
      <w:r w:rsidR="00AC347A" w:rsidRPr="004E2BAA">
        <w:rPr>
          <w:rFonts w:ascii="Arial" w:hAnsi="Arial" w:cs="Arial"/>
          <w:bCs/>
          <w:sz w:val="23"/>
          <w:szCs w:val="23"/>
        </w:rPr>
        <w:t xml:space="preserve"> produzidos por profissional habilitado;</w:t>
      </w:r>
    </w:p>
    <w:p w:rsidR="00AC347A" w:rsidRPr="004E2BAA" w:rsidRDefault="005C1DD7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IV - q</w:t>
      </w:r>
      <w:r w:rsidR="00AC347A" w:rsidRPr="004E2BAA">
        <w:rPr>
          <w:rFonts w:ascii="Arial" w:hAnsi="Arial" w:cs="Arial"/>
          <w:bCs/>
          <w:sz w:val="23"/>
          <w:szCs w:val="23"/>
        </w:rPr>
        <w:t>ue não causem prejuízo aos confrontantes na forma do disposto no Código Civil.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Art. 3º Nos casos em que, com o desmembramento, a taxa de ocupação exceder o limite máximo permitido para a zona em que se encontra, será permitido o prosseguimento do processo, desde que venha aos autos recolhimento de Outorga onerosa nos seguintes termos: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 xml:space="preserve">I - </w:t>
      </w:r>
      <w:r w:rsidR="005C1DD7">
        <w:rPr>
          <w:rFonts w:ascii="Arial" w:hAnsi="Arial" w:cs="Arial"/>
          <w:bCs/>
          <w:sz w:val="23"/>
          <w:szCs w:val="23"/>
        </w:rPr>
        <w:t>n</w:t>
      </w:r>
      <w:r w:rsidRPr="004E2BAA">
        <w:rPr>
          <w:rFonts w:ascii="Arial" w:hAnsi="Arial" w:cs="Arial"/>
          <w:sz w:val="23"/>
          <w:szCs w:val="23"/>
        </w:rPr>
        <w:t>as edificações que excederem a taxa de ocupação máxima, sendo devidos 30% do valor do resultado do cálculo referente à fórmula constante no art. 68 da Lei 2.016/PMC/2006, para pagamento em parcela única;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 xml:space="preserve">II - </w:t>
      </w:r>
      <w:r w:rsidR="005C1DD7">
        <w:rPr>
          <w:rFonts w:ascii="Arial" w:hAnsi="Arial" w:cs="Arial"/>
          <w:sz w:val="23"/>
          <w:szCs w:val="23"/>
        </w:rPr>
        <w:t>n</w:t>
      </w:r>
      <w:r w:rsidRPr="004E2BAA">
        <w:rPr>
          <w:rFonts w:ascii="Arial" w:hAnsi="Arial" w:cs="Arial"/>
          <w:sz w:val="23"/>
          <w:szCs w:val="23"/>
        </w:rPr>
        <w:t xml:space="preserve">as edificações que excederem a taxa de ocupação máxima, sendo devidos 35% do valor do resultado do cálculo referente à fórmula constante no art. 68 da Lei 2.016/PMC/2006, para </w:t>
      </w:r>
      <w:r w:rsidR="0022778D">
        <w:rPr>
          <w:rFonts w:ascii="Arial" w:hAnsi="Arial" w:cs="Arial"/>
          <w:sz w:val="23"/>
          <w:szCs w:val="23"/>
        </w:rPr>
        <w:t>pagamento em 03 (três) parcelas;</w:t>
      </w:r>
    </w:p>
    <w:p w:rsidR="00AC347A" w:rsidRPr="004E2BAA" w:rsidRDefault="005C1DD7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III - n</w:t>
      </w:r>
      <w:r w:rsidR="00AC347A" w:rsidRPr="004E2BAA">
        <w:rPr>
          <w:rFonts w:ascii="Arial" w:hAnsi="Arial" w:cs="Arial"/>
          <w:sz w:val="23"/>
          <w:szCs w:val="23"/>
        </w:rPr>
        <w:t>as edificações que excederem a taxa de ocupação máxima, sendo devidos 40% do valor do resultado do cálculo referente à fórmula constante no art. 68 da Lei 2.016/PMC/2006, para p</w:t>
      </w:r>
      <w:r w:rsidR="0022778D">
        <w:rPr>
          <w:rFonts w:ascii="Arial" w:hAnsi="Arial" w:cs="Arial"/>
          <w:sz w:val="23"/>
          <w:szCs w:val="23"/>
        </w:rPr>
        <w:t>agamento em 05 (cinco) parcelas;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lastRenderedPageBreak/>
        <w:t xml:space="preserve">IV - </w:t>
      </w:r>
      <w:r w:rsidR="005C1DD7">
        <w:rPr>
          <w:rFonts w:ascii="Arial" w:hAnsi="Arial" w:cs="Arial"/>
          <w:sz w:val="23"/>
          <w:szCs w:val="23"/>
        </w:rPr>
        <w:t>n</w:t>
      </w:r>
      <w:r w:rsidRPr="004E2BAA">
        <w:rPr>
          <w:rFonts w:ascii="Arial" w:hAnsi="Arial" w:cs="Arial"/>
          <w:sz w:val="23"/>
          <w:szCs w:val="23"/>
        </w:rPr>
        <w:t>as edificações que excederem a taxa de ocupação máxima, sendo devidos 50% do valor do resultado do cálculo referente à fórmula constante no art. 68 da Lei 2.016/PMC/2006, para pagamento em 07 (sete) parce</w:t>
      </w:r>
      <w:r w:rsidR="0022778D">
        <w:rPr>
          <w:rFonts w:ascii="Arial" w:hAnsi="Arial" w:cs="Arial"/>
          <w:sz w:val="23"/>
          <w:szCs w:val="23"/>
        </w:rPr>
        <w:t>las;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 xml:space="preserve">V - </w:t>
      </w:r>
      <w:r w:rsidR="005C1DD7">
        <w:rPr>
          <w:rFonts w:ascii="Arial" w:hAnsi="Arial" w:cs="Arial"/>
          <w:bCs/>
          <w:sz w:val="23"/>
          <w:szCs w:val="23"/>
        </w:rPr>
        <w:t>n</w:t>
      </w:r>
      <w:r w:rsidRPr="004E2BAA">
        <w:rPr>
          <w:rFonts w:ascii="Arial" w:hAnsi="Arial" w:cs="Arial"/>
          <w:sz w:val="23"/>
          <w:szCs w:val="23"/>
        </w:rPr>
        <w:t xml:space="preserve">as edificações que excederem a taxa de ocupação máxima, sendo devidos 70% do valor do resultado do cálculo referente à fórmula constante no art. 68 da Lei 2.016/PMC/2006, para </w:t>
      </w:r>
      <w:r w:rsidR="0022778D">
        <w:rPr>
          <w:rFonts w:ascii="Arial" w:hAnsi="Arial" w:cs="Arial"/>
          <w:sz w:val="23"/>
          <w:szCs w:val="23"/>
        </w:rPr>
        <w:t>pagamento em 09 (nove) parcelas;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 xml:space="preserve">VI - </w:t>
      </w:r>
      <w:r w:rsidR="005C1DD7">
        <w:rPr>
          <w:rFonts w:ascii="Arial" w:hAnsi="Arial" w:cs="Arial"/>
          <w:sz w:val="23"/>
          <w:szCs w:val="23"/>
        </w:rPr>
        <w:t>n</w:t>
      </w:r>
      <w:r w:rsidRPr="004E2BAA">
        <w:rPr>
          <w:rFonts w:ascii="Arial" w:hAnsi="Arial" w:cs="Arial"/>
          <w:sz w:val="23"/>
          <w:szCs w:val="23"/>
        </w:rPr>
        <w:t>as edificações que excederem a taxa de ocupação máxima, sendo devidos 100% do valor do resultado do cálculo referente à fórmula constante no art. 68 da Lei 2.016/PMC/2006, para pagamento acima de 09 (nove) parce</w:t>
      </w:r>
      <w:r w:rsidR="0022778D">
        <w:rPr>
          <w:rFonts w:ascii="Arial" w:hAnsi="Arial" w:cs="Arial"/>
          <w:sz w:val="23"/>
          <w:szCs w:val="23"/>
        </w:rPr>
        <w:t>las até o limite de 15 parcelas.</w:t>
      </w:r>
    </w:p>
    <w:p w:rsidR="00AC347A" w:rsidRPr="004E2BAA" w:rsidRDefault="00AC347A" w:rsidP="00AC347A">
      <w:pPr>
        <w:tabs>
          <w:tab w:val="left" w:pos="-180"/>
          <w:tab w:val="left" w:pos="8080"/>
          <w:tab w:val="left" w:pos="8505"/>
        </w:tabs>
        <w:ind w:left="142" w:firstLine="709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>Art. 4º Para efeito de regularização fundiária nos termos desta Lei fica isento do pagamento das multas referentes aos afastamentos frontais e laterais e por execução sem licença constantes da Lei nº 073/PMC/1985.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>Art. 5º A testada mínima exigida será de 05 (cinco) metros, com exceção dos lotes de esquina que deverão obedecer a testada mínima de 10 (dez) metros.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sz w:val="23"/>
          <w:szCs w:val="23"/>
        </w:rPr>
        <w:t>Art. 6º Para efeitos de aplicação dos artigos 1º e 5º desta lei serão permitidos uma variável de 5% (cinco por cento), e em casos excepcionais, quando não tiver condições de atender as especificações acima, serão analisados pela equipe técnica do Município de Cacoal.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 xml:space="preserve">Art. 7º </w:t>
      </w:r>
      <w:r w:rsidRPr="004E2BAA">
        <w:rPr>
          <w:rFonts w:ascii="Arial" w:hAnsi="Arial" w:cs="Arial"/>
          <w:sz w:val="23"/>
          <w:szCs w:val="23"/>
        </w:rPr>
        <w:t>Os aspectos sujeitos a aprovação ou regularização, em desconformidade com a legislação municipal urbanística em vigor, serão eminentemente técnicos, referentes especialmente ao Plano Diretor, cabendo aos setores competentes da Prefeitura Municipal a análise e a aprovação dos projetos que não acarretem danos ou prejuízos diretos ao Município, à ordem urbanística da cidade e a terceiros.</w:t>
      </w:r>
    </w:p>
    <w:p w:rsidR="00AC347A" w:rsidRPr="004E2BAA" w:rsidRDefault="00AC347A" w:rsidP="00AC347A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 xml:space="preserve">Art. 8º </w:t>
      </w:r>
      <w:r w:rsidRPr="004E2BAA">
        <w:rPr>
          <w:rFonts w:ascii="Arial" w:hAnsi="Arial" w:cs="Arial"/>
          <w:sz w:val="23"/>
          <w:szCs w:val="23"/>
        </w:rPr>
        <w:t>Aplica-se as disposições desta Lei aos projetos protocolizados dentro do período compreendido entre a data da entrada em vigor desta Lei e o dia 31 de Dezembro de 2020.</w:t>
      </w:r>
    </w:p>
    <w:p w:rsidR="00AC347A" w:rsidRPr="004E2BAA" w:rsidRDefault="00AC347A" w:rsidP="00AC347A">
      <w:pPr>
        <w:pStyle w:val="NormalWeb"/>
        <w:spacing w:line="276" w:lineRule="auto"/>
        <w:ind w:firstLine="851"/>
        <w:jc w:val="both"/>
        <w:rPr>
          <w:rFonts w:ascii="Arial" w:hAnsi="Arial" w:cs="Arial"/>
          <w:bCs/>
          <w:sz w:val="23"/>
          <w:szCs w:val="23"/>
        </w:rPr>
      </w:pPr>
      <w:r w:rsidRPr="004E2BAA">
        <w:rPr>
          <w:rFonts w:ascii="Arial" w:hAnsi="Arial" w:cs="Arial"/>
          <w:bCs/>
          <w:sz w:val="23"/>
          <w:szCs w:val="23"/>
        </w:rPr>
        <w:t>Art. 9º Esta Lei entra em vigor na data de sua publicação</w:t>
      </w:r>
      <w:r w:rsidR="004A066B">
        <w:rPr>
          <w:rFonts w:ascii="Arial" w:hAnsi="Arial" w:cs="Arial"/>
          <w:bCs/>
          <w:sz w:val="23"/>
          <w:szCs w:val="23"/>
        </w:rPr>
        <w:t>, revogando-se a</w:t>
      </w:r>
      <w:r w:rsidR="00E40681">
        <w:rPr>
          <w:rFonts w:ascii="Arial" w:hAnsi="Arial" w:cs="Arial"/>
          <w:bCs/>
          <w:sz w:val="23"/>
          <w:szCs w:val="23"/>
        </w:rPr>
        <w:t>s disposições em contrário em especial a Lei 4.144/PMC/2018</w:t>
      </w:r>
      <w:r w:rsidRPr="004E2BAA">
        <w:rPr>
          <w:rFonts w:ascii="Arial" w:hAnsi="Arial" w:cs="Arial"/>
          <w:bCs/>
          <w:sz w:val="23"/>
          <w:szCs w:val="23"/>
        </w:rPr>
        <w:t>.</w:t>
      </w:r>
    </w:p>
    <w:p w:rsidR="00D631AC" w:rsidRPr="004E2BAA" w:rsidRDefault="00D631AC" w:rsidP="00D631AC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  <w:r w:rsidRPr="004E2BAA">
        <w:rPr>
          <w:rFonts w:ascii="Arial" w:hAnsi="Arial" w:cs="Arial"/>
          <w:bCs/>
          <w:iCs w:val="0"/>
          <w:sz w:val="23"/>
          <w:szCs w:val="23"/>
        </w:rPr>
        <w:t>Cacoal,</w:t>
      </w:r>
      <w:r w:rsidR="00930AA8" w:rsidRPr="004E2BAA">
        <w:rPr>
          <w:rFonts w:ascii="Arial" w:hAnsi="Arial" w:cs="Arial"/>
          <w:bCs/>
          <w:iCs w:val="0"/>
          <w:sz w:val="23"/>
          <w:szCs w:val="23"/>
        </w:rPr>
        <w:t xml:space="preserve"> </w:t>
      </w:r>
      <w:r w:rsidR="00AC347A" w:rsidRPr="004E2BAA">
        <w:rPr>
          <w:rFonts w:ascii="Arial" w:hAnsi="Arial" w:cs="Arial"/>
          <w:bCs/>
          <w:iCs w:val="0"/>
          <w:sz w:val="23"/>
          <w:szCs w:val="23"/>
        </w:rPr>
        <w:t>0</w:t>
      </w:r>
      <w:r w:rsidR="0022778D">
        <w:rPr>
          <w:rFonts w:ascii="Arial" w:hAnsi="Arial" w:cs="Arial"/>
          <w:bCs/>
          <w:iCs w:val="0"/>
          <w:sz w:val="23"/>
          <w:szCs w:val="23"/>
        </w:rPr>
        <w:t>9</w:t>
      </w:r>
      <w:r w:rsidR="00353FA4" w:rsidRPr="004E2BAA">
        <w:rPr>
          <w:rFonts w:ascii="Arial" w:hAnsi="Arial" w:cs="Arial"/>
          <w:bCs/>
          <w:iCs w:val="0"/>
          <w:sz w:val="23"/>
          <w:szCs w:val="23"/>
        </w:rPr>
        <w:t xml:space="preserve"> de </w:t>
      </w:r>
      <w:r w:rsidR="001F4252" w:rsidRPr="004E2BAA">
        <w:rPr>
          <w:rFonts w:ascii="Arial" w:hAnsi="Arial" w:cs="Arial"/>
          <w:bCs/>
          <w:iCs w:val="0"/>
          <w:sz w:val="23"/>
          <w:szCs w:val="23"/>
        </w:rPr>
        <w:t>março</w:t>
      </w:r>
      <w:r w:rsidR="0093542A" w:rsidRPr="004E2BAA">
        <w:rPr>
          <w:rFonts w:ascii="Arial" w:hAnsi="Arial" w:cs="Arial"/>
          <w:bCs/>
          <w:iCs w:val="0"/>
          <w:sz w:val="23"/>
          <w:szCs w:val="23"/>
        </w:rPr>
        <w:t xml:space="preserve"> de </w:t>
      </w:r>
      <w:r w:rsidR="001F4252" w:rsidRPr="004E2BAA">
        <w:rPr>
          <w:rFonts w:ascii="Arial" w:hAnsi="Arial" w:cs="Arial"/>
          <w:bCs/>
          <w:iCs w:val="0"/>
          <w:sz w:val="23"/>
          <w:szCs w:val="23"/>
        </w:rPr>
        <w:t>2020</w:t>
      </w:r>
      <w:r w:rsidRPr="004E2BAA">
        <w:rPr>
          <w:rFonts w:ascii="Arial" w:hAnsi="Arial" w:cs="Arial"/>
          <w:bCs/>
          <w:iCs w:val="0"/>
          <w:sz w:val="23"/>
          <w:szCs w:val="23"/>
        </w:rPr>
        <w:t>.</w:t>
      </w:r>
    </w:p>
    <w:p w:rsidR="00C829E4" w:rsidRPr="004E2BAA" w:rsidRDefault="00C829E4" w:rsidP="002A7F32">
      <w:pPr>
        <w:pStyle w:val="Recuodecorpodetexto3"/>
        <w:ind w:firstLine="0"/>
        <w:rPr>
          <w:rFonts w:ascii="Arial" w:hAnsi="Arial" w:cs="Arial"/>
          <w:bCs/>
          <w:iCs w:val="0"/>
          <w:sz w:val="23"/>
          <w:szCs w:val="23"/>
        </w:rPr>
      </w:pPr>
    </w:p>
    <w:p w:rsidR="005E3871" w:rsidRPr="004E2BAA" w:rsidRDefault="005E3871" w:rsidP="00D631AC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</w:p>
    <w:p w:rsidR="0093542A" w:rsidRPr="004E2BAA" w:rsidRDefault="0093542A" w:rsidP="00D631AC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</w:p>
    <w:p w:rsidR="00C829E4" w:rsidRPr="004E2BAA" w:rsidRDefault="00C829E4" w:rsidP="00D631AC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  <w:r w:rsidRPr="004E2BAA">
        <w:rPr>
          <w:rFonts w:ascii="Arial" w:hAnsi="Arial" w:cs="Arial"/>
          <w:bCs/>
          <w:iCs w:val="0"/>
          <w:sz w:val="23"/>
          <w:szCs w:val="23"/>
        </w:rPr>
        <w:t>GLAUCIONE MARIA RODRIGUES NERI</w:t>
      </w:r>
    </w:p>
    <w:p w:rsidR="00C829E4" w:rsidRPr="004E2BAA" w:rsidRDefault="00C829E4" w:rsidP="002A7F32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  <w:r w:rsidRPr="004E2BAA">
        <w:rPr>
          <w:rFonts w:ascii="Arial" w:hAnsi="Arial" w:cs="Arial"/>
          <w:bCs/>
          <w:iCs w:val="0"/>
          <w:sz w:val="23"/>
          <w:szCs w:val="23"/>
        </w:rPr>
        <w:t>Prefeita</w:t>
      </w:r>
    </w:p>
    <w:p w:rsidR="002A7F32" w:rsidRPr="004E2BAA" w:rsidRDefault="002A7F32" w:rsidP="002A7F32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</w:p>
    <w:p w:rsidR="005E3871" w:rsidRPr="004E2BAA" w:rsidRDefault="005E3871" w:rsidP="00D631AC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</w:p>
    <w:p w:rsidR="001F4252" w:rsidRPr="004E2BAA" w:rsidRDefault="001F4252" w:rsidP="001F4252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  <w:r w:rsidRPr="004E2BAA">
        <w:rPr>
          <w:rFonts w:ascii="Arial" w:hAnsi="Arial" w:cs="Arial"/>
          <w:bCs/>
          <w:iCs w:val="0"/>
          <w:sz w:val="23"/>
          <w:szCs w:val="23"/>
        </w:rPr>
        <w:t>CAIO RAPHAEL RAMALHO VECHE E SILVA</w:t>
      </w:r>
    </w:p>
    <w:p w:rsidR="001F4252" w:rsidRPr="004E2BAA" w:rsidRDefault="001F4252" w:rsidP="001F4252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  <w:r w:rsidRPr="004E2BAA">
        <w:rPr>
          <w:rFonts w:ascii="Arial" w:hAnsi="Arial" w:cs="Arial"/>
          <w:bCs/>
          <w:iCs w:val="0"/>
          <w:sz w:val="23"/>
          <w:szCs w:val="23"/>
        </w:rPr>
        <w:t>Procurador-Geral do Município</w:t>
      </w:r>
    </w:p>
    <w:p w:rsidR="00C829E4" w:rsidRPr="004E2BAA" w:rsidRDefault="001F4252" w:rsidP="001F4252">
      <w:pPr>
        <w:pStyle w:val="Recuodecorpodetexto3"/>
        <w:ind w:firstLine="851"/>
        <w:rPr>
          <w:rFonts w:ascii="Arial" w:hAnsi="Arial" w:cs="Arial"/>
          <w:bCs/>
          <w:iCs w:val="0"/>
          <w:sz w:val="23"/>
          <w:szCs w:val="23"/>
        </w:rPr>
      </w:pPr>
      <w:r w:rsidRPr="004E2BAA">
        <w:rPr>
          <w:rFonts w:ascii="Arial" w:hAnsi="Arial" w:cs="Arial"/>
          <w:bCs/>
          <w:iCs w:val="0"/>
          <w:sz w:val="23"/>
          <w:szCs w:val="23"/>
        </w:rPr>
        <w:t>OAB/RO 6390</w:t>
      </w:r>
    </w:p>
    <w:sectPr w:rsidR="00C829E4" w:rsidRPr="004E2BAA" w:rsidSect="00353FA4">
      <w:pgSz w:w="11907" w:h="16840" w:code="9"/>
      <w:pgMar w:top="1418" w:right="992" w:bottom="709" w:left="1701" w:header="426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2F" w:rsidRDefault="00421C2F" w:rsidP="003620DA">
      <w:pPr>
        <w:spacing w:after="0" w:line="240" w:lineRule="auto"/>
      </w:pPr>
      <w:r>
        <w:separator/>
      </w:r>
    </w:p>
  </w:endnote>
  <w:endnote w:type="continuationSeparator" w:id="0">
    <w:p w:rsidR="00421C2F" w:rsidRDefault="00421C2F" w:rsidP="0036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2F" w:rsidRDefault="00421C2F" w:rsidP="003620DA">
      <w:pPr>
        <w:spacing w:after="0" w:line="240" w:lineRule="auto"/>
      </w:pPr>
      <w:r>
        <w:separator/>
      </w:r>
    </w:p>
  </w:footnote>
  <w:footnote w:type="continuationSeparator" w:id="0">
    <w:p w:rsidR="00421C2F" w:rsidRDefault="00421C2F" w:rsidP="0036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2B" w:rsidRPr="00674811" w:rsidRDefault="0025292B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58240" behindDoc="0" locked="0" layoutInCell="1" allowOverlap="1" wp14:anchorId="090CC09D" wp14:editId="4945FCE9">
          <wp:simplePos x="0" y="0"/>
          <wp:positionH relativeFrom="column">
            <wp:posOffset>2686685</wp:posOffset>
          </wp:positionH>
          <wp:positionV relativeFrom="paragraph">
            <wp:posOffset>-170815</wp:posOffset>
          </wp:positionV>
          <wp:extent cx="396875" cy="431165"/>
          <wp:effectExtent l="0" t="0" r="3175" b="6985"/>
          <wp:wrapTopAndBottom/>
          <wp:docPr id="2" name="Imagem 2" descr="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292B" w:rsidRPr="00674811" w:rsidRDefault="0025292B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</w:p>
  <w:p w:rsidR="0025292B" w:rsidRPr="00674811" w:rsidRDefault="0025292B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ESTADO DE RONDÔNIA</w:t>
    </w:r>
  </w:p>
  <w:p w:rsidR="0025292B" w:rsidRPr="00674811" w:rsidRDefault="0025292B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PREFEITURA DE CACOAL</w:t>
    </w:r>
  </w:p>
  <w:p w:rsidR="0025292B" w:rsidRPr="00674811" w:rsidRDefault="0025292B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PROCURADORIA 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AE8"/>
    <w:multiLevelType w:val="hybridMultilevel"/>
    <w:tmpl w:val="481EF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79DD"/>
    <w:multiLevelType w:val="hybridMultilevel"/>
    <w:tmpl w:val="3C5C1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1134"/>
    <w:multiLevelType w:val="singleLevel"/>
    <w:tmpl w:val="433CDC4C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AC"/>
    <w:rsid w:val="000070A8"/>
    <w:rsid w:val="00013017"/>
    <w:rsid w:val="000810B7"/>
    <w:rsid w:val="000926EB"/>
    <w:rsid w:val="000D0774"/>
    <w:rsid w:val="000F186E"/>
    <w:rsid w:val="00117A61"/>
    <w:rsid w:val="00134351"/>
    <w:rsid w:val="00197597"/>
    <w:rsid w:val="001A6411"/>
    <w:rsid w:val="001B29EB"/>
    <w:rsid w:val="001B3FBB"/>
    <w:rsid w:val="001E7B8F"/>
    <w:rsid w:val="001F4252"/>
    <w:rsid w:val="001F5388"/>
    <w:rsid w:val="0022778D"/>
    <w:rsid w:val="0025292B"/>
    <w:rsid w:val="00274F69"/>
    <w:rsid w:val="00275189"/>
    <w:rsid w:val="0027664A"/>
    <w:rsid w:val="002A7F32"/>
    <w:rsid w:val="002B7B95"/>
    <w:rsid w:val="002F78B4"/>
    <w:rsid w:val="00341854"/>
    <w:rsid w:val="00353FA4"/>
    <w:rsid w:val="00360973"/>
    <w:rsid w:val="003620DA"/>
    <w:rsid w:val="00370557"/>
    <w:rsid w:val="00392823"/>
    <w:rsid w:val="003945EA"/>
    <w:rsid w:val="003A6C5E"/>
    <w:rsid w:val="003B54B0"/>
    <w:rsid w:val="003E4475"/>
    <w:rsid w:val="00415B6B"/>
    <w:rsid w:val="00421C2F"/>
    <w:rsid w:val="004307BF"/>
    <w:rsid w:val="0044087A"/>
    <w:rsid w:val="004451CE"/>
    <w:rsid w:val="004672DC"/>
    <w:rsid w:val="00467426"/>
    <w:rsid w:val="00493E7D"/>
    <w:rsid w:val="0049743F"/>
    <w:rsid w:val="004A015A"/>
    <w:rsid w:val="004A066B"/>
    <w:rsid w:val="004B6B1C"/>
    <w:rsid w:val="004D4D88"/>
    <w:rsid w:val="004D71D7"/>
    <w:rsid w:val="004E2BAA"/>
    <w:rsid w:val="004F04B5"/>
    <w:rsid w:val="00510C73"/>
    <w:rsid w:val="00514C44"/>
    <w:rsid w:val="0055417F"/>
    <w:rsid w:val="005666B7"/>
    <w:rsid w:val="00574B43"/>
    <w:rsid w:val="00584AA4"/>
    <w:rsid w:val="00597D1C"/>
    <w:rsid w:val="005A2C1F"/>
    <w:rsid w:val="005C0F79"/>
    <w:rsid w:val="005C1DD7"/>
    <w:rsid w:val="005C281F"/>
    <w:rsid w:val="005E3871"/>
    <w:rsid w:val="005F2086"/>
    <w:rsid w:val="006269B7"/>
    <w:rsid w:val="0065571F"/>
    <w:rsid w:val="00660D26"/>
    <w:rsid w:val="006713D0"/>
    <w:rsid w:val="00674158"/>
    <w:rsid w:val="00674811"/>
    <w:rsid w:val="006B61EF"/>
    <w:rsid w:val="006C0653"/>
    <w:rsid w:val="006E7EFC"/>
    <w:rsid w:val="00703AD2"/>
    <w:rsid w:val="0070500A"/>
    <w:rsid w:val="00756399"/>
    <w:rsid w:val="007E0695"/>
    <w:rsid w:val="007E32A3"/>
    <w:rsid w:val="00811327"/>
    <w:rsid w:val="00831F15"/>
    <w:rsid w:val="008407C0"/>
    <w:rsid w:val="008472C3"/>
    <w:rsid w:val="00856C25"/>
    <w:rsid w:val="00860023"/>
    <w:rsid w:val="008B0B12"/>
    <w:rsid w:val="008C015F"/>
    <w:rsid w:val="008F08F5"/>
    <w:rsid w:val="00910C10"/>
    <w:rsid w:val="00925B2A"/>
    <w:rsid w:val="00930AA8"/>
    <w:rsid w:val="0093542A"/>
    <w:rsid w:val="00985D01"/>
    <w:rsid w:val="00994C10"/>
    <w:rsid w:val="009B6F56"/>
    <w:rsid w:val="009D5420"/>
    <w:rsid w:val="00A03911"/>
    <w:rsid w:val="00A5179E"/>
    <w:rsid w:val="00A51DDF"/>
    <w:rsid w:val="00A53E16"/>
    <w:rsid w:val="00A562FA"/>
    <w:rsid w:val="00A56E63"/>
    <w:rsid w:val="00A65720"/>
    <w:rsid w:val="00A75112"/>
    <w:rsid w:val="00AC347A"/>
    <w:rsid w:val="00AC4948"/>
    <w:rsid w:val="00AE7EB9"/>
    <w:rsid w:val="00AF7455"/>
    <w:rsid w:val="00B00670"/>
    <w:rsid w:val="00B04E01"/>
    <w:rsid w:val="00B21763"/>
    <w:rsid w:val="00B50684"/>
    <w:rsid w:val="00B637AC"/>
    <w:rsid w:val="00B667E4"/>
    <w:rsid w:val="00B94AC6"/>
    <w:rsid w:val="00BB36B5"/>
    <w:rsid w:val="00BC53C7"/>
    <w:rsid w:val="00BF7004"/>
    <w:rsid w:val="00C00F50"/>
    <w:rsid w:val="00C079E0"/>
    <w:rsid w:val="00C50FD7"/>
    <w:rsid w:val="00C7001D"/>
    <w:rsid w:val="00C829E4"/>
    <w:rsid w:val="00C87741"/>
    <w:rsid w:val="00C93591"/>
    <w:rsid w:val="00CB2DDF"/>
    <w:rsid w:val="00D225E7"/>
    <w:rsid w:val="00D631AC"/>
    <w:rsid w:val="00D6406D"/>
    <w:rsid w:val="00D65D7D"/>
    <w:rsid w:val="00DF1DE6"/>
    <w:rsid w:val="00E31D5B"/>
    <w:rsid w:val="00E40681"/>
    <w:rsid w:val="00E45D28"/>
    <w:rsid w:val="00E63321"/>
    <w:rsid w:val="00E85D20"/>
    <w:rsid w:val="00E9058A"/>
    <w:rsid w:val="00EC1DD4"/>
    <w:rsid w:val="00EC6DAB"/>
    <w:rsid w:val="00ED662C"/>
    <w:rsid w:val="00EE2A43"/>
    <w:rsid w:val="00EE49A2"/>
    <w:rsid w:val="00EE4DAC"/>
    <w:rsid w:val="00F17D59"/>
    <w:rsid w:val="00F23D89"/>
    <w:rsid w:val="00F36CB2"/>
    <w:rsid w:val="00F62A53"/>
    <w:rsid w:val="00F66CD5"/>
    <w:rsid w:val="00F711B7"/>
    <w:rsid w:val="00FA3A44"/>
    <w:rsid w:val="00FB52BE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7F3DE"/>
  <w15:docId w15:val="{2D9A50C2-7200-4278-9023-4EBA183E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52"/>
  </w:style>
  <w:style w:type="paragraph" w:styleId="Ttulo1">
    <w:name w:val="heading 1"/>
    <w:basedOn w:val="Normal"/>
    <w:next w:val="Normal"/>
    <w:link w:val="Ttulo1Char"/>
    <w:qFormat/>
    <w:rsid w:val="00D631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3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31AC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">
    <w:name w:val="Body Text"/>
    <w:basedOn w:val="Normal"/>
    <w:link w:val="CorpodetextoChar"/>
    <w:rsid w:val="00D631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D631AC"/>
    <w:pPr>
      <w:spacing w:after="0" w:line="240" w:lineRule="auto"/>
      <w:ind w:left="495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D6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D6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D631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631AC"/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31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31AC"/>
  </w:style>
  <w:style w:type="character" w:customStyle="1" w:styleId="st1">
    <w:name w:val="st1"/>
    <w:basedOn w:val="Fontepargpadro"/>
    <w:rsid w:val="00D631AC"/>
  </w:style>
  <w:style w:type="paragraph" w:customStyle="1" w:styleId="Default">
    <w:name w:val="Default"/>
    <w:rsid w:val="009B6F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53C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53C7"/>
  </w:style>
  <w:style w:type="paragraph" w:styleId="Textodenotaderodap">
    <w:name w:val="footnote text"/>
    <w:basedOn w:val="Normal"/>
    <w:link w:val="TextodenotaderodapChar"/>
    <w:semiHidden/>
    <w:rsid w:val="00BC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C53C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BC53C7"/>
    <w:rPr>
      <w:vertAlign w:val="superscript"/>
    </w:rPr>
  </w:style>
  <w:style w:type="paragraph" w:styleId="NormalWeb">
    <w:name w:val="Normal (Web)"/>
    <w:basedOn w:val="Normal"/>
    <w:rsid w:val="00DF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ED662C"/>
    <w:rPr>
      <w:rFonts w:eastAsiaTheme="minorEastAsia" w:cstheme="minorBidi"/>
      <w:bCs w:val="0"/>
      <w:iCs w:val="0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4B5"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"/>
    <w:rsid w:val="007563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styleId="Forte">
    <w:name w:val="Strong"/>
    <w:basedOn w:val="Fontepargpadro"/>
    <w:qFormat/>
    <w:rsid w:val="00AC3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1371</dc:creator>
  <cp:lastModifiedBy>CMC-</cp:lastModifiedBy>
  <cp:revision>2</cp:revision>
  <cp:lastPrinted>2020-03-09T14:33:00Z</cp:lastPrinted>
  <dcterms:created xsi:type="dcterms:W3CDTF">2020-03-10T16:52:00Z</dcterms:created>
  <dcterms:modified xsi:type="dcterms:W3CDTF">2020-03-10T16:52:00Z</dcterms:modified>
</cp:coreProperties>
</file>