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19A" w:rsidRDefault="0000619A" w:rsidP="0000619A">
      <w:pPr>
        <w:jc w:val="right"/>
        <w:rPr>
          <w:b/>
          <w:sz w:val="28"/>
          <w:szCs w:val="28"/>
        </w:rPr>
      </w:pPr>
    </w:p>
    <w:p w:rsidR="0000619A" w:rsidRPr="002914C7" w:rsidRDefault="0000619A" w:rsidP="0000619A">
      <w:pPr>
        <w:ind w:left="1134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914C7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Â</w:t>
      </w:r>
      <w:r w:rsidRPr="002914C7">
        <w:rPr>
          <w:b/>
          <w:sz w:val="28"/>
          <w:szCs w:val="28"/>
        </w:rPr>
        <w:t>MARA MUNICIPA</w:t>
      </w:r>
      <w:r>
        <w:rPr>
          <w:b/>
          <w:sz w:val="28"/>
          <w:szCs w:val="28"/>
        </w:rPr>
        <w:t>L</w:t>
      </w:r>
      <w:r w:rsidRPr="002914C7">
        <w:rPr>
          <w:b/>
          <w:sz w:val="28"/>
          <w:szCs w:val="28"/>
        </w:rPr>
        <w:t xml:space="preserve"> DE CACOAL- RO</w:t>
      </w:r>
    </w:p>
    <w:p w:rsidR="0000619A" w:rsidRDefault="0000619A" w:rsidP="0000619A">
      <w:pPr>
        <w:ind w:left="1134"/>
        <w:jc w:val="both"/>
        <w:rPr>
          <w:b/>
          <w:sz w:val="28"/>
          <w:szCs w:val="28"/>
        </w:rPr>
      </w:pPr>
      <w:r w:rsidRPr="002914C7">
        <w:rPr>
          <w:b/>
          <w:sz w:val="28"/>
          <w:szCs w:val="28"/>
        </w:rPr>
        <w:t>GABINETE DO VEREADOR NILTON CESAR DA MATA- SD</w:t>
      </w:r>
    </w:p>
    <w:p w:rsidR="0000619A" w:rsidRDefault="0000619A" w:rsidP="0000619A">
      <w:pPr>
        <w:ind w:left="1134"/>
        <w:jc w:val="both"/>
        <w:rPr>
          <w:b/>
          <w:sz w:val="28"/>
          <w:szCs w:val="28"/>
        </w:rPr>
      </w:pPr>
    </w:p>
    <w:p w:rsidR="0000619A" w:rsidRPr="0000619A" w:rsidRDefault="0000619A" w:rsidP="0000619A">
      <w:pPr>
        <w:ind w:left="2552" w:hanging="2552"/>
        <w:rPr>
          <w:b/>
          <w:sz w:val="28"/>
          <w:szCs w:val="28"/>
        </w:rPr>
      </w:pPr>
      <w:r w:rsidRPr="0000619A">
        <w:rPr>
          <w:b/>
          <w:sz w:val="28"/>
          <w:szCs w:val="28"/>
        </w:rPr>
        <w:t>PROJETO DE LEI N.</w:t>
      </w:r>
      <w:r w:rsidR="00D61218">
        <w:rPr>
          <w:b/>
          <w:sz w:val="28"/>
          <w:szCs w:val="28"/>
        </w:rPr>
        <w:t xml:space="preserve"> </w:t>
      </w:r>
      <w:r w:rsidR="00186C32">
        <w:rPr>
          <w:b/>
          <w:sz w:val="28"/>
          <w:szCs w:val="28"/>
        </w:rPr>
        <w:t>16</w:t>
      </w:r>
      <w:bookmarkStart w:id="0" w:name="_GoBack"/>
      <w:bookmarkEnd w:id="0"/>
      <w:r w:rsidRPr="0000619A">
        <w:rPr>
          <w:b/>
          <w:sz w:val="28"/>
          <w:szCs w:val="28"/>
        </w:rPr>
        <w:t>/201</w:t>
      </w:r>
      <w:r w:rsidR="00574C44">
        <w:rPr>
          <w:b/>
          <w:sz w:val="28"/>
          <w:szCs w:val="28"/>
        </w:rPr>
        <w:t>9</w:t>
      </w:r>
    </w:p>
    <w:p w:rsidR="0000619A" w:rsidRDefault="0000619A" w:rsidP="0000619A">
      <w:pPr>
        <w:rPr>
          <w:b/>
          <w:sz w:val="28"/>
          <w:szCs w:val="28"/>
        </w:rPr>
      </w:pPr>
    </w:p>
    <w:p w:rsidR="0000619A" w:rsidRDefault="0000619A" w:rsidP="0000619A">
      <w:pPr>
        <w:jc w:val="right"/>
        <w:rPr>
          <w:b/>
          <w:sz w:val="28"/>
          <w:szCs w:val="28"/>
        </w:rPr>
      </w:pPr>
    </w:p>
    <w:p w:rsidR="0000619A" w:rsidRPr="0000619A" w:rsidRDefault="0000619A" w:rsidP="0000619A">
      <w:pPr>
        <w:jc w:val="right"/>
        <w:rPr>
          <w:b/>
          <w:sz w:val="28"/>
          <w:szCs w:val="28"/>
        </w:rPr>
      </w:pPr>
      <w:r w:rsidRPr="0000619A">
        <w:rPr>
          <w:b/>
          <w:sz w:val="28"/>
          <w:szCs w:val="28"/>
        </w:rPr>
        <w:t>DISPÕE sobre a criação do</w:t>
      </w:r>
    </w:p>
    <w:p w:rsidR="0000619A" w:rsidRPr="0000619A" w:rsidRDefault="0000619A" w:rsidP="0000619A">
      <w:pPr>
        <w:jc w:val="right"/>
        <w:rPr>
          <w:b/>
          <w:sz w:val="28"/>
          <w:szCs w:val="28"/>
        </w:rPr>
      </w:pPr>
      <w:r w:rsidRPr="0000619A">
        <w:rPr>
          <w:b/>
          <w:sz w:val="28"/>
          <w:szCs w:val="28"/>
        </w:rPr>
        <w:t>“Banco de Medicamentos” do</w:t>
      </w:r>
    </w:p>
    <w:p w:rsidR="0000619A" w:rsidRPr="0000619A" w:rsidRDefault="0000619A" w:rsidP="0000619A">
      <w:pPr>
        <w:jc w:val="right"/>
        <w:rPr>
          <w:b/>
          <w:sz w:val="28"/>
          <w:szCs w:val="28"/>
        </w:rPr>
      </w:pPr>
      <w:r w:rsidRPr="0000619A">
        <w:rPr>
          <w:b/>
          <w:sz w:val="28"/>
          <w:szCs w:val="28"/>
        </w:rPr>
        <w:t xml:space="preserve">Município de </w:t>
      </w:r>
      <w:r>
        <w:rPr>
          <w:b/>
          <w:sz w:val="28"/>
          <w:szCs w:val="28"/>
        </w:rPr>
        <w:t>Cacoal</w:t>
      </w:r>
      <w:r w:rsidRPr="0000619A">
        <w:rPr>
          <w:b/>
          <w:sz w:val="28"/>
          <w:szCs w:val="28"/>
        </w:rPr>
        <w:t>, e dá outras</w:t>
      </w:r>
    </w:p>
    <w:p w:rsidR="0000619A" w:rsidRDefault="0000619A" w:rsidP="0000619A">
      <w:pPr>
        <w:jc w:val="right"/>
        <w:rPr>
          <w:b/>
          <w:sz w:val="28"/>
          <w:szCs w:val="28"/>
        </w:rPr>
      </w:pPr>
      <w:r w:rsidRPr="0000619A">
        <w:rPr>
          <w:b/>
          <w:sz w:val="28"/>
          <w:szCs w:val="28"/>
        </w:rPr>
        <w:t>Providências.</w:t>
      </w:r>
    </w:p>
    <w:p w:rsidR="00374FE6" w:rsidRPr="0000619A" w:rsidRDefault="00374FE6" w:rsidP="00374FE6">
      <w:pPr>
        <w:pStyle w:val="SemEspaamento"/>
        <w:jc w:val="both"/>
        <w:rPr>
          <w:b/>
          <w:sz w:val="28"/>
          <w:szCs w:val="28"/>
        </w:rPr>
      </w:pPr>
      <w:r w:rsidRPr="00374FE6">
        <w:rPr>
          <w:b/>
          <w:sz w:val="24"/>
          <w:szCs w:val="24"/>
        </w:rPr>
        <w:t>A PREFEITA DE CACOAL,</w:t>
      </w:r>
      <w:r w:rsidRPr="00374FE6">
        <w:rPr>
          <w:sz w:val="28"/>
          <w:szCs w:val="28"/>
        </w:rPr>
        <w:t xml:space="preserve"> no uso de suas atribuições legais, faz saber que o Poder Legislativo Municipal aprovou e ela sanciona a seguinte Lei:  </w:t>
      </w:r>
    </w:p>
    <w:p w:rsidR="0000619A" w:rsidRDefault="0000619A" w:rsidP="0000619A"/>
    <w:p w:rsidR="0000619A" w:rsidRDefault="0000619A" w:rsidP="0000619A">
      <w:pPr>
        <w:jc w:val="both"/>
        <w:rPr>
          <w:sz w:val="28"/>
          <w:szCs w:val="28"/>
        </w:rPr>
      </w:pPr>
      <w:r w:rsidRPr="0000619A">
        <w:rPr>
          <w:b/>
          <w:sz w:val="28"/>
          <w:szCs w:val="28"/>
        </w:rPr>
        <w:t>Art. 1º.</w:t>
      </w:r>
      <w:r w:rsidRPr="0000619A">
        <w:rPr>
          <w:sz w:val="28"/>
          <w:szCs w:val="28"/>
        </w:rPr>
        <w:t xml:space="preserve"> Fica instituído o “Banco de Medicamentos” do Município de </w:t>
      </w:r>
      <w:r>
        <w:rPr>
          <w:sz w:val="28"/>
          <w:szCs w:val="28"/>
        </w:rPr>
        <w:t>Cacoal</w:t>
      </w:r>
      <w:r w:rsidRPr="000061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00B1F">
        <w:rPr>
          <w:sz w:val="28"/>
          <w:szCs w:val="28"/>
        </w:rPr>
        <w:t>c</w:t>
      </w:r>
      <w:r w:rsidRPr="0000619A">
        <w:rPr>
          <w:sz w:val="28"/>
          <w:szCs w:val="28"/>
        </w:rPr>
        <w:t>om a finalidade de angariar medicamentos doados por Pessoas Físicas e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Jurídicas para distribuição gratuita à população carente, especialmente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aos idosos, através da Secretaria Municipal de Saúde, desde que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apresentando o respectivo Receituário Médico.</w:t>
      </w:r>
    </w:p>
    <w:p w:rsidR="00374FE6" w:rsidRPr="0000619A" w:rsidRDefault="00374FE6" w:rsidP="0000619A">
      <w:pPr>
        <w:jc w:val="both"/>
        <w:rPr>
          <w:sz w:val="28"/>
          <w:szCs w:val="28"/>
        </w:rPr>
      </w:pPr>
    </w:p>
    <w:p w:rsidR="0000619A" w:rsidRDefault="0000619A" w:rsidP="0000619A">
      <w:pPr>
        <w:jc w:val="both"/>
        <w:rPr>
          <w:sz w:val="28"/>
          <w:szCs w:val="28"/>
        </w:rPr>
      </w:pPr>
      <w:r w:rsidRPr="0000619A">
        <w:rPr>
          <w:b/>
          <w:sz w:val="28"/>
          <w:szCs w:val="28"/>
        </w:rPr>
        <w:t>Parágrafo único.</w:t>
      </w:r>
      <w:r w:rsidRPr="0000619A">
        <w:rPr>
          <w:sz w:val="28"/>
          <w:szCs w:val="28"/>
        </w:rPr>
        <w:t xml:space="preserve"> O programa terá como principal objetivo arrecadar, junto a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indústrias farmacêuticas, consultórios médicos, farmácias e assemelhados,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bem como entre as pessoas da comunidade, os medicamentos industrializados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e aprovados para comercialização, no entanto, sem terem sido alteradas suas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propriedades que garantam condições plenas e seguras para os fins que se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destinam.</w:t>
      </w:r>
    </w:p>
    <w:p w:rsidR="0000619A" w:rsidRPr="0000619A" w:rsidRDefault="0000619A" w:rsidP="0000619A">
      <w:pPr>
        <w:jc w:val="both"/>
        <w:rPr>
          <w:sz w:val="28"/>
          <w:szCs w:val="28"/>
        </w:rPr>
      </w:pPr>
    </w:p>
    <w:p w:rsidR="0000619A" w:rsidRDefault="0000619A" w:rsidP="0000619A">
      <w:pPr>
        <w:jc w:val="both"/>
        <w:rPr>
          <w:sz w:val="28"/>
          <w:szCs w:val="28"/>
        </w:rPr>
      </w:pPr>
      <w:r w:rsidRPr="0000619A">
        <w:rPr>
          <w:b/>
          <w:sz w:val="28"/>
          <w:szCs w:val="28"/>
        </w:rPr>
        <w:t>Art. 2°.</w:t>
      </w:r>
      <w:r w:rsidRPr="0000619A">
        <w:rPr>
          <w:sz w:val="28"/>
          <w:szCs w:val="28"/>
        </w:rPr>
        <w:t xml:space="preserve"> O Banco de Medicamentos funcionará em ambiente próprio para o fim a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que se destina, tendo como local um espaço dentro da Secretaria Municipal de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Saúde.</w:t>
      </w:r>
    </w:p>
    <w:p w:rsidR="0000619A" w:rsidRPr="0000619A" w:rsidRDefault="0000619A" w:rsidP="0000619A">
      <w:pPr>
        <w:jc w:val="both"/>
        <w:rPr>
          <w:sz w:val="28"/>
          <w:szCs w:val="28"/>
        </w:rPr>
      </w:pPr>
    </w:p>
    <w:p w:rsidR="0000619A" w:rsidRPr="0000619A" w:rsidRDefault="0000619A" w:rsidP="0000619A">
      <w:pPr>
        <w:jc w:val="both"/>
        <w:rPr>
          <w:sz w:val="28"/>
          <w:szCs w:val="28"/>
        </w:rPr>
      </w:pPr>
      <w:r w:rsidRPr="0000619A">
        <w:rPr>
          <w:b/>
          <w:sz w:val="28"/>
          <w:szCs w:val="28"/>
        </w:rPr>
        <w:lastRenderedPageBreak/>
        <w:t>Parágrafo único.</w:t>
      </w:r>
      <w:r w:rsidRPr="0000619A">
        <w:rPr>
          <w:sz w:val="28"/>
          <w:szCs w:val="28"/>
        </w:rPr>
        <w:t xml:space="preserve"> O Município fica isento de manter financeiramente os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medicamentos no “Banco de Medicamentos”, uma vez que farão parte do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mesmo, somente aqueles doados e arrecadados, na forma contida no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parágrafo único do Art. 1</w:t>
      </w:r>
      <w:r>
        <w:rPr>
          <w:sz w:val="28"/>
          <w:szCs w:val="28"/>
        </w:rPr>
        <w:t>º</w:t>
      </w:r>
      <w:r w:rsidRPr="0000619A">
        <w:rPr>
          <w:sz w:val="28"/>
          <w:szCs w:val="28"/>
        </w:rPr>
        <w:t>.</w:t>
      </w:r>
    </w:p>
    <w:p w:rsidR="0000619A" w:rsidRPr="0000619A" w:rsidRDefault="0000619A" w:rsidP="0000619A">
      <w:pPr>
        <w:jc w:val="both"/>
        <w:rPr>
          <w:sz w:val="28"/>
          <w:szCs w:val="28"/>
        </w:rPr>
      </w:pPr>
    </w:p>
    <w:p w:rsidR="0000619A" w:rsidRDefault="0000619A" w:rsidP="0000619A">
      <w:pPr>
        <w:jc w:val="both"/>
        <w:rPr>
          <w:sz w:val="28"/>
          <w:szCs w:val="28"/>
        </w:rPr>
      </w:pPr>
      <w:r w:rsidRPr="0000619A">
        <w:rPr>
          <w:b/>
          <w:sz w:val="28"/>
          <w:szCs w:val="28"/>
        </w:rPr>
        <w:t>Art. 3°.</w:t>
      </w:r>
      <w:r w:rsidRPr="0000619A">
        <w:rPr>
          <w:sz w:val="28"/>
          <w:szCs w:val="28"/>
        </w:rPr>
        <w:t xml:space="preserve"> Todas as atividades para formação dos estoques, classificação e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verificação do conteúdo e prazo de validade serão desempenhadas por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profissionais das áreas médicas ou farmacêutica do quadro próprio do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município, estudantes, estagiários e voluntários.</w:t>
      </w:r>
    </w:p>
    <w:p w:rsidR="0000619A" w:rsidRPr="0000619A" w:rsidRDefault="0000619A" w:rsidP="0000619A">
      <w:pPr>
        <w:jc w:val="both"/>
        <w:rPr>
          <w:sz w:val="28"/>
          <w:szCs w:val="28"/>
        </w:rPr>
      </w:pPr>
    </w:p>
    <w:p w:rsidR="0000619A" w:rsidRDefault="0000619A" w:rsidP="0000619A">
      <w:pPr>
        <w:jc w:val="both"/>
        <w:rPr>
          <w:sz w:val="28"/>
          <w:szCs w:val="28"/>
        </w:rPr>
      </w:pPr>
      <w:r w:rsidRPr="0000619A">
        <w:rPr>
          <w:b/>
          <w:sz w:val="28"/>
          <w:szCs w:val="28"/>
        </w:rPr>
        <w:t xml:space="preserve">                          § 1º.</w:t>
      </w:r>
      <w:r w:rsidRPr="0000619A">
        <w:rPr>
          <w:sz w:val="28"/>
          <w:szCs w:val="28"/>
        </w:rPr>
        <w:t xml:space="preserve"> Os medicamentos doados devem estar em bom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 xml:space="preserve">estado de conservação, inclusive ter embalagem com bula </w:t>
      </w:r>
      <w:r w:rsidR="00700682">
        <w:rPr>
          <w:sz w:val="28"/>
          <w:szCs w:val="28"/>
        </w:rPr>
        <w:t>totalmente lacrados</w:t>
      </w:r>
      <w:r w:rsidRPr="0000619A">
        <w:rPr>
          <w:sz w:val="28"/>
          <w:szCs w:val="28"/>
        </w:rPr>
        <w:t>.</w:t>
      </w:r>
    </w:p>
    <w:p w:rsidR="0000619A" w:rsidRPr="0000619A" w:rsidRDefault="0000619A" w:rsidP="0000619A">
      <w:pPr>
        <w:jc w:val="both"/>
        <w:rPr>
          <w:sz w:val="28"/>
          <w:szCs w:val="28"/>
        </w:rPr>
      </w:pPr>
    </w:p>
    <w:p w:rsidR="0000619A" w:rsidRDefault="0000619A" w:rsidP="000061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 w:rsidRPr="0000619A">
        <w:rPr>
          <w:b/>
          <w:sz w:val="28"/>
          <w:szCs w:val="28"/>
        </w:rPr>
        <w:t xml:space="preserve"> § </w:t>
      </w:r>
      <w:r w:rsidR="004A3AD6">
        <w:rPr>
          <w:b/>
          <w:sz w:val="28"/>
          <w:szCs w:val="28"/>
        </w:rPr>
        <w:t>2</w:t>
      </w:r>
      <w:r w:rsidRPr="0000619A">
        <w:rPr>
          <w:b/>
          <w:sz w:val="28"/>
          <w:szCs w:val="28"/>
        </w:rPr>
        <w:t>º.</w:t>
      </w:r>
      <w:r w:rsidRPr="0000619A">
        <w:rPr>
          <w:sz w:val="28"/>
          <w:szCs w:val="28"/>
        </w:rPr>
        <w:t xml:space="preserve"> Os medicamentos devem ser controlados através</w:t>
      </w:r>
      <w:r w:rsidR="009D314A"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de seus respectivos nomes genéricos (substância ativa).</w:t>
      </w:r>
    </w:p>
    <w:p w:rsidR="0000619A" w:rsidRPr="0000619A" w:rsidRDefault="0000619A" w:rsidP="0000619A">
      <w:pPr>
        <w:jc w:val="both"/>
        <w:rPr>
          <w:sz w:val="28"/>
          <w:szCs w:val="28"/>
        </w:rPr>
      </w:pPr>
    </w:p>
    <w:p w:rsidR="0000619A" w:rsidRDefault="0000619A" w:rsidP="009D314A">
      <w:pPr>
        <w:ind w:left="708" w:firstLine="708"/>
        <w:jc w:val="both"/>
        <w:rPr>
          <w:sz w:val="28"/>
          <w:szCs w:val="28"/>
        </w:rPr>
      </w:pPr>
      <w:r w:rsidRPr="0000619A">
        <w:rPr>
          <w:b/>
          <w:sz w:val="28"/>
          <w:szCs w:val="28"/>
        </w:rPr>
        <w:t xml:space="preserve">§ </w:t>
      </w:r>
      <w:r w:rsidR="004A3AD6">
        <w:rPr>
          <w:b/>
          <w:sz w:val="28"/>
          <w:szCs w:val="28"/>
        </w:rPr>
        <w:t>3</w:t>
      </w:r>
      <w:r w:rsidRPr="0000619A">
        <w:rPr>
          <w:b/>
          <w:sz w:val="28"/>
          <w:szCs w:val="28"/>
        </w:rPr>
        <w:t>º.</w:t>
      </w:r>
      <w:r w:rsidRPr="0000619A">
        <w:rPr>
          <w:sz w:val="28"/>
          <w:szCs w:val="28"/>
        </w:rPr>
        <w:t xml:space="preserve"> Os medicamentos devem ter também uma relação</w:t>
      </w:r>
      <w:r w:rsidR="009D314A"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de similaridade nominal (nome comercial e genérico).</w:t>
      </w:r>
    </w:p>
    <w:p w:rsidR="00700B1F" w:rsidRDefault="00700B1F" w:rsidP="009D314A">
      <w:pPr>
        <w:ind w:left="708" w:firstLine="708"/>
        <w:jc w:val="both"/>
        <w:rPr>
          <w:sz w:val="28"/>
          <w:szCs w:val="28"/>
        </w:rPr>
      </w:pPr>
    </w:p>
    <w:p w:rsidR="0000619A" w:rsidRDefault="0000619A" w:rsidP="0000619A">
      <w:pPr>
        <w:jc w:val="both"/>
        <w:rPr>
          <w:sz w:val="28"/>
          <w:szCs w:val="28"/>
        </w:rPr>
      </w:pPr>
      <w:r w:rsidRPr="0000619A">
        <w:rPr>
          <w:b/>
          <w:sz w:val="28"/>
          <w:szCs w:val="28"/>
        </w:rPr>
        <w:t xml:space="preserve">Art. </w:t>
      </w:r>
      <w:r w:rsidR="004A3AD6">
        <w:rPr>
          <w:b/>
          <w:sz w:val="28"/>
          <w:szCs w:val="28"/>
        </w:rPr>
        <w:t>4</w:t>
      </w:r>
      <w:r w:rsidRPr="0000619A">
        <w:rPr>
          <w:b/>
          <w:sz w:val="28"/>
          <w:szCs w:val="28"/>
        </w:rPr>
        <w:t>°.</w:t>
      </w:r>
      <w:r w:rsidRPr="0000619A">
        <w:rPr>
          <w:sz w:val="28"/>
          <w:szCs w:val="28"/>
        </w:rPr>
        <w:t xml:space="preserve"> O medicamento será fornecido, através de receita médica original, que deverá ser arquivada em local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próprio para receituário.</w:t>
      </w:r>
    </w:p>
    <w:p w:rsidR="0000619A" w:rsidRPr="0000619A" w:rsidRDefault="0000619A" w:rsidP="0000619A">
      <w:pPr>
        <w:jc w:val="both"/>
        <w:rPr>
          <w:sz w:val="28"/>
          <w:szCs w:val="28"/>
        </w:rPr>
      </w:pPr>
    </w:p>
    <w:p w:rsidR="0000619A" w:rsidRDefault="0000619A" w:rsidP="0000619A">
      <w:pPr>
        <w:jc w:val="both"/>
        <w:rPr>
          <w:sz w:val="28"/>
          <w:szCs w:val="28"/>
        </w:rPr>
      </w:pPr>
      <w:r w:rsidRPr="0000619A">
        <w:rPr>
          <w:b/>
          <w:sz w:val="28"/>
          <w:szCs w:val="28"/>
        </w:rPr>
        <w:t xml:space="preserve">Art. </w:t>
      </w:r>
      <w:r w:rsidR="004A3AD6">
        <w:rPr>
          <w:b/>
          <w:sz w:val="28"/>
          <w:szCs w:val="28"/>
        </w:rPr>
        <w:t>5</w:t>
      </w:r>
      <w:r w:rsidRPr="0000619A">
        <w:rPr>
          <w:b/>
          <w:sz w:val="28"/>
          <w:szCs w:val="28"/>
        </w:rPr>
        <w:t xml:space="preserve">°. </w:t>
      </w:r>
      <w:r w:rsidRPr="0000619A">
        <w:rPr>
          <w:sz w:val="28"/>
          <w:szCs w:val="28"/>
        </w:rPr>
        <w:t>Os estoques de medicamentos devem ser relacionados e atualizados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todas as semanas.</w:t>
      </w:r>
    </w:p>
    <w:p w:rsidR="0000619A" w:rsidRPr="0000619A" w:rsidRDefault="0000619A" w:rsidP="0000619A">
      <w:pPr>
        <w:jc w:val="both"/>
        <w:rPr>
          <w:sz w:val="28"/>
          <w:szCs w:val="28"/>
        </w:rPr>
      </w:pPr>
    </w:p>
    <w:p w:rsidR="0000619A" w:rsidRDefault="0000619A" w:rsidP="0000619A">
      <w:pPr>
        <w:jc w:val="both"/>
        <w:rPr>
          <w:sz w:val="28"/>
          <w:szCs w:val="28"/>
        </w:rPr>
      </w:pPr>
      <w:r w:rsidRPr="0000619A">
        <w:rPr>
          <w:b/>
          <w:sz w:val="28"/>
          <w:szCs w:val="28"/>
        </w:rPr>
        <w:t xml:space="preserve">Art. </w:t>
      </w:r>
      <w:r w:rsidR="004A3AD6">
        <w:rPr>
          <w:b/>
          <w:sz w:val="28"/>
          <w:szCs w:val="28"/>
        </w:rPr>
        <w:t>6</w:t>
      </w:r>
      <w:r w:rsidRPr="0000619A">
        <w:rPr>
          <w:b/>
          <w:sz w:val="28"/>
          <w:szCs w:val="28"/>
        </w:rPr>
        <w:t>°.</w:t>
      </w:r>
      <w:r w:rsidRPr="0000619A">
        <w:rPr>
          <w:sz w:val="28"/>
          <w:szCs w:val="28"/>
        </w:rPr>
        <w:t xml:space="preserve"> O Município incentivará as doações ao Banco de Medicamentos, por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meio de campanhas executadas pelo Setor Competente da Municipalidade e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outros meios legais.</w:t>
      </w:r>
    </w:p>
    <w:p w:rsidR="0000619A" w:rsidRPr="0000619A" w:rsidRDefault="0000619A" w:rsidP="0000619A">
      <w:pPr>
        <w:jc w:val="both"/>
        <w:rPr>
          <w:sz w:val="28"/>
          <w:szCs w:val="28"/>
        </w:rPr>
      </w:pPr>
    </w:p>
    <w:p w:rsidR="0000619A" w:rsidRDefault="0000619A" w:rsidP="0000619A">
      <w:pPr>
        <w:jc w:val="both"/>
        <w:rPr>
          <w:sz w:val="28"/>
          <w:szCs w:val="28"/>
        </w:rPr>
      </w:pPr>
      <w:r w:rsidRPr="0000619A">
        <w:rPr>
          <w:b/>
          <w:sz w:val="28"/>
          <w:szCs w:val="28"/>
        </w:rPr>
        <w:t xml:space="preserve">Art. </w:t>
      </w:r>
      <w:r w:rsidR="004A3AD6">
        <w:rPr>
          <w:b/>
          <w:sz w:val="28"/>
          <w:szCs w:val="28"/>
        </w:rPr>
        <w:t>7</w:t>
      </w:r>
      <w:r w:rsidRPr="0000619A">
        <w:rPr>
          <w:b/>
          <w:sz w:val="28"/>
          <w:szCs w:val="28"/>
        </w:rPr>
        <w:t>°.</w:t>
      </w:r>
      <w:r w:rsidRPr="0000619A">
        <w:rPr>
          <w:sz w:val="28"/>
          <w:szCs w:val="28"/>
        </w:rPr>
        <w:t xml:space="preserve"> O Poder Público Municipal poderá celebrar os convênios que se fizerem</w:t>
      </w:r>
      <w:r>
        <w:rPr>
          <w:sz w:val="28"/>
          <w:szCs w:val="28"/>
        </w:rPr>
        <w:t xml:space="preserve"> </w:t>
      </w:r>
      <w:r w:rsidRPr="0000619A">
        <w:rPr>
          <w:sz w:val="28"/>
          <w:szCs w:val="28"/>
        </w:rPr>
        <w:t>necessários à execução desta Lei.</w:t>
      </w:r>
    </w:p>
    <w:p w:rsidR="00700B1F" w:rsidRDefault="00700B1F" w:rsidP="0000619A">
      <w:pPr>
        <w:jc w:val="both"/>
        <w:rPr>
          <w:sz w:val="28"/>
          <w:szCs w:val="28"/>
        </w:rPr>
      </w:pPr>
    </w:p>
    <w:p w:rsidR="00700B1F" w:rsidRPr="00700B1F" w:rsidRDefault="00700B1F" w:rsidP="0000619A">
      <w:pPr>
        <w:jc w:val="both"/>
        <w:rPr>
          <w:sz w:val="28"/>
          <w:szCs w:val="28"/>
        </w:rPr>
      </w:pPr>
      <w:r w:rsidRPr="0000619A">
        <w:rPr>
          <w:b/>
          <w:sz w:val="28"/>
          <w:szCs w:val="28"/>
        </w:rPr>
        <w:t xml:space="preserve">Art. </w:t>
      </w:r>
      <w:r w:rsidR="004A3AD6">
        <w:rPr>
          <w:b/>
          <w:sz w:val="28"/>
          <w:szCs w:val="28"/>
        </w:rPr>
        <w:t>8</w:t>
      </w:r>
      <w:r w:rsidRPr="0000619A">
        <w:rPr>
          <w:b/>
          <w:sz w:val="28"/>
          <w:szCs w:val="28"/>
        </w:rPr>
        <w:t>°.</w:t>
      </w:r>
      <w:r>
        <w:rPr>
          <w:b/>
          <w:sz w:val="28"/>
          <w:szCs w:val="28"/>
        </w:rPr>
        <w:t xml:space="preserve"> </w:t>
      </w:r>
      <w:r w:rsidRPr="00700B1F">
        <w:rPr>
          <w:sz w:val="28"/>
          <w:szCs w:val="28"/>
        </w:rPr>
        <w:t>Os medicamentos serão coletados através dos agentes de saúde de acordo com sua área de trabalho.</w:t>
      </w:r>
    </w:p>
    <w:p w:rsidR="0000619A" w:rsidRPr="0000619A" w:rsidRDefault="0000619A" w:rsidP="0000619A">
      <w:pPr>
        <w:jc w:val="both"/>
        <w:rPr>
          <w:sz w:val="28"/>
          <w:szCs w:val="28"/>
        </w:rPr>
      </w:pPr>
    </w:p>
    <w:p w:rsidR="0000619A" w:rsidRPr="0000619A" w:rsidRDefault="0000619A" w:rsidP="0000619A">
      <w:pPr>
        <w:jc w:val="both"/>
        <w:rPr>
          <w:sz w:val="28"/>
          <w:szCs w:val="28"/>
        </w:rPr>
      </w:pPr>
    </w:p>
    <w:p w:rsidR="0000619A" w:rsidRPr="0000619A" w:rsidRDefault="0000619A" w:rsidP="0000619A">
      <w:pPr>
        <w:rPr>
          <w:sz w:val="28"/>
          <w:szCs w:val="28"/>
        </w:rPr>
      </w:pPr>
      <w:r w:rsidRPr="0000619A">
        <w:rPr>
          <w:b/>
          <w:sz w:val="28"/>
          <w:szCs w:val="28"/>
        </w:rPr>
        <w:t xml:space="preserve">Art. </w:t>
      </w:r>
      <w:r w:rsidR="004A3AD6">
        <w:rPr>
          <w:b/>
          <w:sz w:val="28"/>
          <w:szCs w:val="28"/>
        </w:rPr>
        <w:t>9</w:t>
      </w:r>
      <w:r w:rsidRPr="0000619A">
        <w:rPr>
          <w:b/>
          <w:sz w:val="28"/>
          <w:szCs w:val="28"/>
        </w:rPr>
        <w:t>°.</w:t>
      </w:r>
      <w:r w:rsidRPr="0000619A">
        <w:rPr>
          <w:sz w:val="28"/>
          <w:szCs w:val="28"/>
        </w:rPr>
        <w:t xml:space="preserve"> Esta Lei entra em vigor na data de sua publicação.</w:t>
      </w:r>
    </w:p>
    <w:p w:rsidR="0000619A" w:rsidRPr="0000619A" w:rsidRDefault="0000619A" w:rsidP="0000619A">
      <w:pPr>
        <w:rPr>
          <w:sz w:val="28"/>
          <w:szCs w:val="28"/>
        </w:rPr>
      </w:pPr>
    </w:p>
    <w:p w:rsidR="009D314A" w:rsidRDefault="009D314A">
      <w:pPr>
        <w:rPr>
          <w:sz w:val="28"/>
          <w:szCs w:val="28"/>
        </w:rPr>
      </w:pPr>
    </w:p>
    <w:p w:rsidR="009D314A" w:rsidRDefault="009D314A">
      <w:pPr>
        <w:rPr>
          <w:sz w:val="28"/>
          <w:szCs w:val="28"/>
        </w:rPr>
      </w:pPr>
    </w:p>
    <w:p w:rsidR="009D314A" w:rsidRDefault="009D314A">
      <w:pPr>
        <w:rPr>
          <w:sz w:val="28"/>
          <w:szCs w:val="28"/>
        </w:rPr>
      </w:pPr>
    </w:p>
    <w:p w:rsidR="009D314A" w:rsidRDefault="009D314A">
      <w:pPr>
        <w:rPr>
          <w:sz w:val="28"/>
          <w:szCs w:val="28"/>
        </w:rPr>
      </w:pPr>
    </w:p>
    <w:p w:rsidR="009D314A" w:rsidRPr="009D314A" w:rsidRDefault="009D314A" w:rsidP="009D314A">
      <w:pPr>
        <w:rPr>
          <w:sz w:val="28"/>
          <w:szCs w:val="28"/>
        </w:rPr>
      </w:pPr>
      <w:r w:rsidRPr="009D314A">
        <w:rPr>
          <w:sz w:val="28"/>
          <w:szCs w:val="28"/>
        </w:rPr>
        <w:t xml:space="preserve">              Palácio Catarino Cardoso dos Santos, </w:t>
      </w:r>
      <w:r w:rsidR="00574C44">
        <w:rPr>
          <w:sz w:val="28"/>
          <w:szCs w:val="28"/>
        </w:rPr>
        <w:t>1</w:t>
      </w:r>
      <w:r w:rsidR="00FF1FD4">
        <w:rPr>
          <w:sz w:val="28"/>
          <w:szCs w:val="28"/>
        </w:rPr>
        <w:t>8</w:t>
      </w:r>
      <w:r w:rsidRPr="009D314A">
        <w:rPr>
          <w:sz w:val="28"/>
          <w:szCs w:val="28"/>
        </w:rPr>
        <w:t xml:space="preserve"> de </w:t>
      </w:r>
      <w:r w:rsidR="00700682">
        <w:rPr>
          <w:sz w:val="28"/>
          <w:szCs w:val="28"/>
        </w:rPr>
        <w:t>Março</w:t>
      </w:r>
      <w:r w:rsidRPr="009D314A">
        <w:rPr>
          <w:sz w:val="28"/>
          <w:szCs w:val="28"/>
        </w:rPr>
        <w:t xml:space="preserve"> de 201</w:t>
      </w:r>
      <w:r w:rsidR="00574C44">
        <w:rPr>
          <w:sz w:val="28"/>
          <w:szCs w:val="28"/>
        </w:rPr>
        <w:t>9</w:t>
      </w:r>
      <w:r w:rsidRPr="009D314A">
        <w:rPr>
          <w:sz w:val="28"/>
          <w:szCs w:val="28"/>
        </w:rPr>
        <w:t>.</w:t>
      </w:r>
    </w:p>
    <w:p w:rsidR="009D314A" w:rsidRPr="00984DFB" w:rsidRDefault="009D314A" w:rsidP="009D314A">
      <w:pPr>
        <w:ind w:firstLine="708"/>
        <w:jc w:val="both"/>
        <w:rPr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D314A" w:rsidRDefault="009D314A" w:rsidP="009D31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314A" w:rsidRPr="009D314A" w:rsidRDefault="009D314A" w:rsidP="009D314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D314A">
        <w:rPr>
          <w:rFonts w:ascii="Arial" w:hAnsi="Arial" w:cs="Arial"/>
          <w:sz w:val="28"/>
          <w:szCs w:val="28"/>
        </w:rPr>
        <w:t>NILTON CESAR DA MATA</w:t>
      </w:r>
    </w:p>
    <w:p w:rsidR="009D314A" w:rsidRPr="009D314A" w:rsidRDefault="009D314A" w:rsidP="009D314A">
      <w:pPr>
        <w:jc w:val="center"/>
        <w:rPr>
          <w:rFonts w:ascii="Arial" w:hAnsi="Arial" w:cs="Arial"/>
          <w:sz w:val="28"/>
          <w:szCs w:val="28"/>
        </w:rPr>
      </w:pPr>
      <w:r w:rsidRPr="009D314A">
        <w:rPr>
          <w:rFonts w:ascii="Arial" w:hAnsi="Arial" w:cs="Arial"/>
          <w:sz w:val="28"/>
          <w:szCs w:val="28"/>
        </w:rPr>
        <w:t>Vereador – SD</w:t>
      </w:r>
    </w:p>
    <w:p w:rsidR="009D314A" w:rsidRDefault="009D314A">
      <w:pPr>
        <w:rPr>
          <w:sz w:val="28"/>
          <w:szCs w:val="28"/>
        </w:rPr>
      </w:pPr>
    </w:p>
    <w:p w:rsidR="009D314A" w:rsidRDefault="009D314A">
      <w:pPr>
        <w:rPr>
          <w:sz w:val="28"/>
          <w:szCs w:val="28"/>
        </w:rPr>
      </w:pPr>
    </w:p>
    <w:p w:rsidR="009D314A" w:rsidRDefault="009D314A">
      <w:pPr>
        <w:rPr>
          <w:sz w:val="28"/>
          <w:szCs w:val="28"/>
        </w:rPr>
      </w:pPr>
    </w:p>
    <w:p w:rsidR="004A3AD6" w:rsidRDefault="004A3AD6">
      <w:pPr>
        <w:rPr>
          <w:sz w:val="28"/>
          <w:szCs w:val="28"/>
        </w:rPr>
      </w:pPr>
    </w:p>
    <w:p w:rsidR="004A3AD6" w:rsidRDefault="004A3AD6">
      <w:pPr>
        <w:rPr>
          <w:sz w:val="28"/>
          <w:szCs w:val="28"/>
        </w:rPr>
      </w:pPr>
    </w:p>
    <w:p w:rsidR="004A3AD6" w:rsidRDefault="004A3AD6">
      <w:pPr>
        <w:rPr>
          <w:sz w:val="28"/>
          <w:szCs w:val="28"/>
        </w:rPr>
      </w:pPr>
    </w:p>
    <w:p w:rsidR="004A3AD6" w:rsidRDefault="004A3AD6">
      <w:pPr>
        <w:rPr>
          <w:sz w:val="28"/>
          <w:szCs w:val="28"/>
        </w:rPr>
      </w:pPr>
    </w:p>
    <w:p w:rsidR="004A3AD6" w:rsidRDefault="004A3AD6">
      <w:pPr>
        <w:rPr>
          <w:sz w:val="28"/>
          <w:szCs w:val="28"/>
        </w:rPr>
      </w:pPr>
    </w:p>
    <w:p w:rsidR="004A3AD6" w:rsidRDefault="004A3AD6">
      <w:pPr>
        <w:rPr>
          <w:sz w:val="28"/>
          <w:szCs w:val="28"/>
        </w:rPr>
      </w:pPr>
    </w:p>
    <w:p w:rsidR="004A3AD6" w:rsidRDefault="004A3AD6">
      <w:pPr>
        <w:rPr>
          <w:sz w:val="28"/>
          <w:szCs w:val="28"/>
        </w:rPr>
      </w:pPr>
    </w:p>
    <w:p w:rsidR="004A3AD6" w:rsidRDefault="004A3AD6">
      <w:pPr>
        <w:rPr>
          <w:sz w:val="28"/>
          <w:szCs w:val="28"/>
        </w:rPr>
      </w:pPr>
    </w:p>
    <w:p w:rsidR="003D3FB4" w:rsidRDefault="003D3FB4">
      <w:pPr>
        <w:rPr>
          <w:sz w:val="28"/>
          <w:szCs w:val="28"/>
        </w:rPr>
      </w:pPr>
    </w:p>
    <w:p w:rsidR="009D314A" w:rsidRPr="009D314A" w:rsidRDefault="009D314A" w:rsidP="009D314A">
      <w:pPr>
        <w:ind w:left="2124" w:firstLine="708"/>
        <w:jc w:val="both"/>
        <w:rPr>
          <w:b/>
          <w:sz w:val="32"/>
          <w:szCs w:val="32"/>
        </w:rPr>
      </w:pPr>
      <w:r w:rsidRPr="009D314A">
        <w:rPr>
          <w:b/>
          <w:sz w:val="32"/>
          <w:szCs w:val="32"/>
        </w:rPr>
        <w:t>JUSTIFICATIVA</w:t>
      </w:r>
    </w:p>
    <w:p w:rsidR="009D314A" w:rsidRPr="009D314A" w:rsidRDefault="009D314A" w:rsidP="009D314A">
      <w:pPr>
        <w:rPr>
          <w:sz w:val="28"/>
          <w:szCs w:val="28"/>
        </w:rPr>
      </w:pPr>
    </w:p>
    <w:p w:rsidR="009D314A" w:rsidRDefault="009D314A" w:rsidP="009D3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D314A">
        <w:rPr>
          <w:sz w:val="28"/>
          <w:szCs w:val="28"/>
        </w:rPr>
        <w:t>As pessoas menos favorecidas financeiramente estão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numa posição delicada diante do alto preço dos remédios. Por outro lado, todos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nós sabemos que milhares de pessoas mantêm em casa remédios que não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utilizam mais, chegando a esquecê-los. Assim como, é verdadeiro o acúmulo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de remédios tipo amostra grátis nos consultórios médicos, que na grande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maioria das vezes deixam de ser consumidos.</w:t>
      </w:r>
    </w:p>
    <w:p w:rsidR="009D314A" w:rsidRPr="009D314A" w:rsidRDefault="009D314A" w:rsidP="009D314A">
      <w:pPr>
        <w:jc w:val="both"/>
        <w:rPr>
          <w:sz w:val="28"/>
          <w:szCs w:val="28"/>
        </w:rPr>
      </w:pPr>
    </w:p>
    <w:p w:rsidR="009D314A" w:rsidRDefault="009D314A" w:rsidP="009D3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D314A">
        <w:rPr>
          <w:sz w:val="28"/>
          <w:szCs w:val="28"/>
        </w:rPr>
        <w:t>Tudo isso fica guardado nos armários até perder a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validade. Não há outra alternativa do que jogá-los fora, mas resíduos de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medicamentos podem contaminar o solo e a água quando descartados no lixo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ou na rede de esgoto comum. O problema é que a população não se dá conta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disto e, pior, não há postos de recolhimento.</w:t>
      </w:r>
    </w:p>
    <w:p w:rsidR="009D314A" w:rsidRPr="009D314A" w:rsidRDefault="009D314A" w:rsidP="009D314A">
      <w:pPr>
        <w:jc w:val="both"/>
        <w:rPr>
          <w:sz w:val="28"/>
          <w:szCs w:val="28"/>
        </w:rPr>
      </w:pPr>
    </w:p>
    <w:p w:rsidR="009D314A" w:rsidRDefault="009D314A" w:rsidP="009D3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D314A">
        <w:rPr>
          <w:sz w:val="28"/>
          <w:szCs w:val="28"/>
        </w:rPr>
        <w:t>Segundo normas e Leis regidas pela Anvisa “Agência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Nacional de Vigilância Sanitária”, "o consumidor não pode devolver os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remédios para as drogarias e farmácias, a exemplo do que fazem os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proprietários de celular nas lojas do ramo. As drogarias e farmácias não têm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obrigação legal para aceitá-los e, além disso, haveria risco de comercialização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indevida do produto".</w:t>
      </w:r>
    </w:p>
    <w:p w:rsidR="009D314A" w:rsidRPr="009D314A" w:rsidRDefault="009D314A" w:rsidP="009D314A">
      <w:pPr>
        <w:jc w:val="both"/>
        <w:rPr>
          <w:sz w:val="28"/>
          <w:szCs w:val="28"/>
        </w:rPr>
      </w:pPr>
    </w:p>
    <w:p w:rsidR="009D314A" w:rsidRDefault="009D314A" w:rsidP="009D3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D314A">
        <w:rPr>
          <w:sz w:val="28"/>
          <w:szCs w:val="28"/>
        </w:rPr>
        <w:t>A ideia de criar um “Banco de Medicamentos” atende a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uma demanda social que visa contribuir no combate as doenças e na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manutenção da vida, a partir da arrecadação de medicamentos doados pela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comunidade em geral, desde que constem no rol daqueles aprovados pela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Agência Nacional de Vigilância Sanitária – ANVISA e dentro do prazo de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validade.</w:t>
      </w:r>
    </w:p>
    <w:p w:rsidR="009D314A" w:rsidRPr="009D314A" w:rsidRDefault="009D314A" w:rsidP="009D314A">
      <w:pPr>
        <w:jc w:val="both"/>
        <w:rPr>
          <w:sz w:val="28"/>
          <w:szCs w:val="28"/>
        </w:rPr>
      </w:pPr>
    </w:p>
    <w:p w:rsidR="009D314A" w:rsidRDefault="009D314A" w:rsidP="009D314A">
      <w:pPr>
        <w:jc w:val="both"/>
        <w:rPr>
          <w:sz w:val="28"/>
          <w:szCs w:val="28"/>
        </w:rPr>
      </w:pPr>
      <w:r w:rsidRPr="009D314A">
        <w:rPr>
          <w:sz w:val="28"/>
          <w:szCs w:val="28"/>
        </w:rPr>
        <w:t>O Poder Executivo já contribui significativamente para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alterar esse quadro através da distribuição de remédios nas unidades básicas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de saúde e nas chamadas farmácias populares. No entanto, faz-se necessário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otimizarmos os recursos existentes e estruturar uma rede social para atuar na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captação de remédios.</w:t>
      </w:r>
    </w:p>
    <w:p w:rsidR="009D314A" w:rsidRPr="009D314A" w:rsidRDefault="009D314A" w:rsidP="009D314A">
      <w:pPr>
        <w:jc w:val="both"/>
        <w:rPr>
          <w:sz w:val="28"/>
          <w:szCs w:val="28"/>
        </w:rPr>
      </w:pPr>
    </w:p>
    <w:p w:rsidR="009D314A" w:rsidRDefault="009D314A" w:rsidP="009D3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D314A">
        <w:rPr>
          <w:sz w:val="28"/>
          <w:szCs w:val="28"/>
        </w:rPr>
        <w:t>O projeto de lei ora apresentado é uma importante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ferramenta para organização dessa rede social, uma vez que possibilita a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ampliação do acesso das famílias carentes, especialmente de seus idosos, a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remédios arrecadados a partir da doação da própria sociedade.</w:t>
      </w:r>
    </w:p>
    <w:p w:rsidR="009D314A" w:rsidRPr="009D314A" w:rsidRDefault="009D314A" w:rsidP="009D314A">
      <w:pPr>
        <w:jc w:val="both"/>
        <w:rPr>
          <w:sz w:val="28"/>
          <w:szCs w:val="28"/>
        </w:rPr>
      </w:pPr>
    </w:p>
    <w:p w:rsidR="009D314A" w:rsidRDefault="009D314A" w:rsidP="009D3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D314A">
        <w:rPr>
          <w:sz w:val="28"/>
          <w:szCs w:val="28"/>
        </w:rPr>
        <w:t>Diante o exposto, é oportuna e necessária a adoção das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medidas previstas nesse Projeto de Lei, e para tanto requeiro apoio dos Nobres</w:t>
      </w:r>
      <w:r>
        <w:rPr>
          <w:sz w:val="28"/>
          <w:szCs w:val="28"/>
        </w:rPr>
        <w:t xml:space="preserve"> </w:t>
      </w:r>
      <w:r w:rsidRPr="009D314A">
        <w:rPr>
          <w:sz w:val="28"/>
          <w:szCs w:val="28"/>
        </w:rPr>
        <w:t>pares para aprovação desta Lei.</w:t>
      </w:r>
    </w:p>
    <w:p w:rsidR="009D314A" w:rsidRDefault="009D314A" w:rsidP="009D314A">
      <w:pPr>
        <w:jc w:val="both"/>
        <w:rPr>
          <w:sz w:val="28"/>
          <w:szCs w:val="28"/>
        </w:rPr>
      </w:pPr>
    </w:p>
    <w:p w:rsidR="00D61218" w:rsidRDefault="00D61218" w:rsidP="009D314A">
      <w:pPr>
        <w:jc w:val="both"/>
        <w:rPr>
          <w:sz w:val="28"/>
          <w:szCs w:val="28"/>
        </w:rPr>
      </w:pPr>
    </w:p>
    <w:p w:rsidR="009D314A" w:rsidRPr="009D314A" w:rsidRDefault="009D314A" w:rsidP="009D314A">
      <w:pPr>
        <w:jc w:val="both"/>
        <w:rPr>
          <w:sz w:val="28"/>
          <w:szCs w:val="28"/>
        </w:rPr>
      </w:pPr>
    </w:p>
    <w:p w:rsidR="00574C44" w:rsidRPr="009D314A" w:rsidRDefault="00574C44" w:rsidP="00574C44">
      <w:pPr>
        <w:rPr>
          <w:sz w:val="28"/>
          <w:szCs w:val="28"/>
        </w:rPr>
      </w:pPr>
      <w:r w:rsidRPr="009D314A">
        <w:rPr>
          <w:sz w:val="28"/>
          <w:szCs w:val="28"/>
        </w:rPr>
        <w:t xml:space="preserve">              Palácio Catarino Cardoso dos Santos, </w:t>
      </w:r>
      <w:r>
        <w:rPr>
          <w:sz w:val="28"/>
          <w:szCs w:val="28"/>
        </w:rPr>
        <w:t>1</w:t>
      </w:r>
      <w:r w:rsidR="00FF1FD4">
        <w:rPr>
          <w:sz w:val="28"/>
          <w:szCs w:val="28"/>
        </w:rPr>
        <w:t>8</w:t>
      </w:r>
      <w:r w:rsidRPr="009D314A">
        <w:rPr>
          <w:sz w:val="28"/>
          <w:szCs w:val="28"/>
        </w:rPr>
        <w:t xml:space="preserve"> de </w:t>
      </w:r>
      <w:r w:rsidR="003D3FB4">
        <w:rPr>
          <w:sz w:val="28"/>
          <w:szCs w:val="28"/>
        </w:rPr>
        <w:t>Março</w:t>
      </w:r>
      <w:r w:rsidRPr="009D314A">
        <w:rPr>
          <w:sz w:val="28"/>
          <w:szCs w:val="28"/>
        </w:rPr>
        <w:t xml:space="preserve"> de 201</w:t>
      </w:r>
      <w:r>
        <w:rPr>
          <w:sz w:val="28"/>
          <w:szCs w:val="28"/>
        </w:rPr>
        <w:t>9</w:t>
      </w:r>
      <w:r w:rsidRPr="009D314A">
        <w:rPr>
          <w:sz w:val="28"/>
          <w:szCs w:val="28"/>
        </w:rPr>
        <w:t>.</w:t>
      </w:r>
    </w:p>
    <w:p w:rsidR="00D61218" w:rsidRDefault="00D61218" w:rsidP="009D314A">
      <w:pPr>
        <w:rPr>
          <w:sz w:val="28"/>
          <w:szCs w:val="28"/>
        </w:rPr>
      </w:pPr>
    </w:p>
    <w:p w:rsidR="009D314A" w:rsidRPr="009D314A" w:rsidRDefault="009D314A" w:rsidP="009D314A">
      <w:pPr>
        <w:rPr>
          <w:sz w:val="28"/>
          <w:szCs w:val="28"/>
        </w:rPr>
      </w:pPr>
    </w:p>
    <w:p w:rsidR="009D314A" w:rsidRPr="00984DFB" w:rsidRDefault="009D314A" w:rsidP="009D314A">
      <w:pPr>
        <w:ind w:firstLine="708"/>
        <w:jc w:val="both"/>
        <w:rPr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D314A" w:rsidRDefault="009D314A" w:rsidP="009D31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314A" w:rsidRDefault="009D314A" w:rsidP="009D314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NILTON CESAR DA MATA</w:t>
      </w:r>
    </w:p>
    <w:p w:rsidR="009D314A" w:rsidRDefault="009D314A" w:rsidP="009D31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– SD</w:t>
      </w:r>
    </w:p>
    <w:p w:rsidR="009D314A" w:rsidRPr="009D314A" w:rsidRDefault="009D314A" w:rsidP="009D314A">
      <w:pPr>
        <w:jc w:val="both"/>
        <w:rPr>
          <w:sz w:val="28"/>
          <w:szCs w:val="28"/>
        </w:rPr>
      </w:pPr>
    </w:p>
    <w:sectPr w:rsidR="009D314A" w:rsidRPr="009D3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30"/>
    <w:rsid w:val="0000619A"/>
    <w:rsid w:val="00165E07"/>
    <w:rsid w:val="00186C32"/>
    <w:rsid w:val="002B2104"/>
    <w:rsid w:val="00374FE6"/>
    <w:rsid w:val="003D3FB4"/>
    <w:rsid w:val="004A3AD6"/>
    <w:rsid w:val="00574C44"/>
    <w:rsid w:val="005758ED"/>
    <w:rsid w:val="00622D4D"/>
    <w:rsid w:val="006E6E05"/>
    <w:rsid w:val="00700132"/>
    <w:rsid w:val="00700682"/>
    <w:rsid w:val="00700B1F"/>
    <w:rsid w:val="009717CA"/>
    <w:rsid w:val="009B201C"/>
    <w:rsid w:val="009D314A"/>
    <w:rsid w:val="00D61218"/>
    <w:rsid w:val="00DF3730"/>
    <w:rsid w:val="00DF7830"/>
    <w:rsid w:val="00F64490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456C"/>
  <w15:chartTrackingRefBased/>
  <w15:docId w15:val="{74EE2C71-0770-45D6-9F9C-01E7E7E8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4FE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4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Nilton</dc:creator>
  <cp:keywords/>
  <dc:description/>
  <cp:lastModifiedBy>CMC-</cp:lastModifiedBy>
  <cp:revision>3</cp:revision>
  <cp:lastPrinted>2021-03-31T15:39:00Z</cp:lastPrinted>
  <dcterms:created xsi:type="dcterms:W3CDTF">2019-03-19T16:01:00Z</dcterms:created>
  <dcterms:modified xsi:type="dcterms:W3CDTF">2021-03-31T15:48:00Z</dcterms:modified>
</cp:coreProperties>
</file>